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4"/>
          <w:szCs w:val="24"/>
        </w:rPr>
      </w:pPr>
      <w:r w:rsidDel="00000000" w:rsidR="00000000" w:rsidRPr="00000000">
        <w:rPr>
          <w:b w:val="1"/>
          <w:sz w:val="24"/>
          <w:szCs w:val="24"/>
          <w:rtl w:val="0"/>
        </w:rPr>
        <w:t xml:space="preserve">Examenvragen Microbiologie 2019-2020 uit de lessen</w:t>
      </w:r>
    </w:p>
    <w:p w:rsidR="00000000" w:rsidDel="00000000" w:rsidP="00000000" w:rsidRDefault="00000000" w:rsidRPr="00000000" w14:paraId="00000002">
      <w:pPr>
        <w:rPr>
          <w:b w:val="1"/>
          <w:sz w:val="24"/>
          <w:szCs w:val="24"/>
        </w:rPr>
      </w:pP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Micro-organisme opsporen met anti-fungale activiteit in farmaceutisch bedrijf. (Bekend of onbekend)</w:t>
      </w:r>
    </w:p>
    <w:p w:rsidR="00000000" w:rsidDel="00000000" w:rsidP="00000000" w:rsidRDefault="00000000" w:rsidRPr="00000000" w14:paraId="00000004">
      <w:pPr>
        <w:numPr>
          <w:ilvl w:val="0"/>
          <w:numId w:val="1"/>
        </w:numPr>
        <w:spacing w:after="240" w:before="0" w:beforeAutospacing="0" w:lineRule="auto"/>
        <w:ind w:left="720" w:hanging="360"/>
        <w:rPr>
          <w:u w:val="none"/>
        </w:rPr>
      </w:pPr>
      <w:r w:rsidDel="00000000" w:rsidR="00000000" w:rsidRPr="00000000">
        <w:rPr>
          <w:rtl w:val="0"/>
        </w:rPr>
        <w:t xml:space="preserve">Vergelijken van de celwand en het celmembraan bij bacteriën (gram +, gram -) en Archaea.</w:t>
      </w:r>
    </w:p>
    <w:p w:rsidR="00000000" w:rsidDel="00000000" w:rsidP="00000000" w:rsidRDefault="00000000" w:rsidRPr="00000000" w14:paraId="00000005">
      <w:pPr>
        <w:spacing w:before="240" w:lineRule="auto"/>
        <w:ind w:firstLine="640"/>
        <w:rPr>
          <w:b w:val="1"/>
          <w:color w:val="00b050"/>
        </w:rPr>
      </w:pPr>
      <w:r w:rsidDel="00000000" w:rsidR="00000000" w:rsidRPr="00000000">
        <w:rPr>
          <w:b w:val="1"/>
          <w:color w:val="00b050"/>
          <w:rtl w:val="0"/>
        </w:rPr>
        <w:t xml:space="preserve">Algemeen</w:t>
      </w:r>
    </w:p>
    <w:p w:rsidR="00000000" w:rsidDel="00000000" w:rsidP="00000000" w:rsidRDefault="00000000" w:rsidRPr="00000000" w14:paraId="00000006">
      <w:pPr>
        <w:ind w:left="17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Peptidoglycaan:</w:t>
      </w:r>
    </w:p>
    <w:p w:rsidR="00000000" w:rsidDel="00000000" w:rsidP="00000000" w:rsidRDefault="00000000" w:rsidRPr="00000000" w14:paraId="00000007">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Polysachariden opgebouwd uit 2 suikerderivaten (N-acetylglucosamine, N-acetylmuraminezuur)</w:t>
      </w:r>
    </w:p>
    <w:p w:rsidR="00000000" w:rsidDel="00000000" w:rsidP="00000000" w:rsidRDefault="00000000" w:rsidRPr="00000000" w14:paraId="00000008">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Β1,4-verbinding</w:t>
      </w:r>
    </w:p>
    <w:p w:rsidR="00000000" w:rsidDel="00000000" w:rsidP="00000000" w:rsidRDefault="00000000" w:rsidRPr="00000000" w14:paraId="00000009">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Aminozuren:</w:t>
      </w:r>
    </w:p>
    <w:p w:rsidR="00000000" w:rsidDel="00000000" w:rsidP="00000000" w:rsidRDefault="00000000" w:rsidRPr="00000000" w14:paraId="0000000A">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L-alanine</w:t>
      </w:r>
    </w:p>
    <w:p w:rsidR="00000000" w:rsidDel="00000000" w:rsidP="00000000" w:rsidRDefault="00000000" w:rsidRPr="00000000" w14:paraId="0000000B">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D-glutaminezuur</w:t>
      </w:r>
    </w:p>
    <w:p w:rsidR="00000000" w:rsidDel="00000000" w:rsidP="00000000" w:rsidRDefault="00000000" w:rsidRPr="00000000" w14:paraId="0000000C">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L-lysine</w:t>
      </w:r>
    </w:p>
    <w:p w:rsidR="00000000" w:rsidDel="00000000" w:rsidP="00000000" w:rsidRDefault="00000000" w:rsidRPr="00000000" w14:paraId="0000000D">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D-alanine</w:t>
      </w:r>
    </w:p>
    <w:p w:rsidR="00000000" w:rsidDel="00000000" w:rsidP="00000000" w:rsidRDefault="00000000" w:rsidRPr="00000000" w14:paraId="0000000E">
      <w:pPr>
        <w:ind w:left="17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Cross-linking à rigide matrix</w:t>
      </w:r>
    </w:p>
    <w:p w:rsidR="00000000" w:rsidDel="00000000" w:rsidP="00000000" w:rsidRDefault="00000000" w:rsidRPr="00000000" w14:paraId="0000000F">
      <w:pPr>
        <w:spacing w:before="240" w:lineRule="auto"/>
        <w:ind w:firstLine="640"/>
        <w:rPr/>
      </w:pPr>
      <w:r w:rsidDel="00000000" w:rsidR="00000000" w:rsidRPr="00000000">
        <w:rPr>
          <w:rtl w:val="0"/>
        </w:rPr>
        <w:t xml:space="preserve"> </w:t>
      </w:r>
      <w:r w:rsidDel="00000000" w:rsidR="00000000" w:rsidRPr="00000000">
        <w:rPr/>
        <w:drawing>
          <wp:inline distB="114300" distT="114300" distL="114300" distR="114300">
            <wp:extent cx="4270080" cy="2481263"/>
            <wp:effectExtent b="0" l="0" r="0" t="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270080"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640" w:firstLine="0"/>
        <w:rPr>
          <w:b w:val="1"/>
          <w:color w:val="00b050"/>
        </w:rPr>
      </w:pPr>
      <w:r w:rsidDel="00000000" w:rsidR="00000000" w:rsidRPr="00000000">
        <w:rPr>
          <w:b w:val="1"/>
          <w:color w:val="00b050"/>
          <w:rtl w:val="0"/>
        </w:rPr>
        <w:t xml:space="preserve">Gram –:</w:t>
      </w:r>
    </w:p>
    <w:p w:rsidR="00000000" w:rsidDel="00000000" w:rsidP="00000000" w:rsidRDefault="00000000" w:rsidRPr="00000000" w14:paraId="00000011">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 verbinding tussen NH</w:t>
      </w:r>
      <w:r w:rsidDel="00000000" w:rsidR="00000000" w:rsidRPr="00000000">
        <w:rPr>
          <w:color w:val="00b050"/>
          <w:vertAlign w:val="subscript"/>
          <w:rtl w:val="0"/>
        </w:rPr>
        <w:t xml:space="preserve">2</w:t>
      </w:r>
      <w:r w:rsidDel="00000000" w:rsidR="00000000" w:rsidRPr="00000000">
        <w:rPr>
          <w:color w:val="00b050"/>
          <w:rtl w:val="0"/>
        </w:rPr>
        <w:t xml:space="preserve">-groep van mesodiaminopimelinezuur en COOH-groep van D-alanine</w:t>
      </w:r>
    </w:p>
    <w:p w:rsidR="00000000" w:rsidDel="00000000" w:rsidP="00000000" w:rsidRDefault="00000000" w:rsidRPr="00000000" w14:paraId="00000012">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Binnen membraan: 1 à 2 lagen peptidoglycaan</w:t>
      </w:r>
    </w:p>
    <w:p w:rsidR="00000000" w:rsidDel="00000000" w:rsidP="00000000" w:rsidRDefault="00000000" w:rsidRPr="00000000" w14:paraId="00000013">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Periplasma: zone tussen binnen en buitenmembraan. Bevat specifieke enzymen voor initieel metabolisme van nutriënten, bindings- en transportproteïnen voor opname van metabolieten en chemoreceptoren betrokken bij chemotaxis (*)</w:t>
      </w:r>
    </w:p>
    <w:p w:rsidR="00000000" w:rsidDel="00000000" w:rsidP="00000000" w:rsidRDefault="00000000" w:rsidRPr="00000000" w14:paraId="00000014">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Buiten membraan:</w:t>
      </w:r>
    </w:p>
    <w:p w:rsidR="00000000" w:rsidDel="00000000" w:rsidP="00000000" w:rsidRDefault="00000000" w:rsidRPr="00000000" w14:paraId="00000015">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2 lagen, asymmetrisch gestructureerd</w:t>
      </w:r>
    </w:p>
    <w:p w:rsidR="00000000" w:rsidDel="00000000" w:rsidP="00000000" w:rsidRDefault="00000000" w:rsidRPr="00000000" w14:paraId="00000016">
      <w:pPr>
        <w:ind w:left="24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Buitenlaag: lipopolysachariden (LPS)</w:t>
      </w:r>
    </w:p>
    <w:p w:rsidR="00000000" w:rsidDel="00000000" w:rsidP="00000000" w:rsidRDefault="00000000" w:rsidRPr="00000000" w14:paraId="00000017">
      <w:pPr>
        <w:ind w:left="31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Amfifiele moleculen, samenstelling  varieert binnen en tussen soorten</w:t>
      </w:r>
    </w:p>
    <w:p w:rsidR="00000000" w:rsidDel="00000000" w:rsidP="00000000" w:rsidRDefault="00000000" w:rsidRPr="00000000" w14:paraId="00000018">
      <w:pPr>
        <w:ind w:left="31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Bestaat uit 3 delen:</w:t>
      </w:r>
    </w:p>
    <w:p w:rsidR="00000000" w:rsidDel="00000000" w:rsidP="00000000" w:rsidRDefault="00000000" w:rsidRPr="00000000" w14:paraId="00000019">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Lipide A: soms toxisch (endotoxine), komt vrij wanneer bacterie afsterven, veroorzaakt door koorts en dilatatie</w:t>
      </w:r>
    </w:p>
    <w:p w:rsidR="00000000" w:rsidDel="00000000" w:rsidP="00000000" w:rsidRDefault="00000000" w:rsidRPr="00000000" w14:paraId="0000001A">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Core polysachariden</w:t>
      </w:r>
    </w:p>
    <w:p w:rsidR="00000000" w:rsidDel="00000000" w:rsidP="00000000" w:rsidRDefault="00000000" w:rsidRPr="00000000" w14:paraId="0000001B">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O-antigen</w:t>
      </w:r>
    </w:p>
    <w:p w:rsidR="00000000" w:rsidDel="00000000" w:rsidP="00000000" w:rsidRDefault="00000000" w:rsidRPr="00000000" w14:paraId="0000001C">
      <w:pPr>
        <w:ind w:left="24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Binnenlaag: fosfolipiden</w:t>
      </w:r>
    </w:p>
    <w:p w:rsidR="00000000" w:rsidDel="00000000" w:rsidP="00000000" w:rsidRDefault="00000000" w:rsidRPr="00000000" w14:paraId="0000001D">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Lipoproteïnene: verbinding tussen peptidoglycaan laag en hydrofobe deel van fosfolipiden laag</w:t>
      </w:r>
    </w:p>
    <w:p w:rsidR="00000000" w:rsidDel="00000000" w:rsidP="00000000" w:rsidRDefault="00000000" w:rsidRPr="00000000" w14:paraId="0000001E">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Porines: trimere transmembraanproteïnen die kanaaltjes vormen waardoor de buitenmembraan relatief doorlaatbaar is voor kleine moleculen</w:t>
      </w:r>
    </w:p>
    <w:p w:rsidR="00000000" w:rsidDel="00000000" w:rsidP="00000000" w:rsidRDefault="00000000" w:rsidRPr="00000000" w14:paraId="0000001F">
      <w:pPr>
        <w:spacing w:before="240" w:lineRule="auto"/>
        <w:rPr>
          <w:color w:val="00b050"/>
        </w:rPr>
      </w:pPr>
      <w:r w:rsidDel="00000000" w:rsidR="00000000" w:rsidRPr="00000000">
        <w:rPr>
          <w:color w:val="00b050"/>
          <w:rtl w:val="0"/>
        </w:rPr>
        <w:t xml:space="preserve"> </w:t>
      </w:r>
    </w:p>
    <w:p w:rsidR="00000000" w:rsidDel="00000000" w:rsidP="00000000" w:rsidRDefault="00000000" w:rsidRPr="00000000" w14:paraId="00000020">
      <w:pPr>
        <w:spacing w:before="240" w:lineRule="auto"/>
        <w:rPr>
          <w:color w:val="00b050"/>
        </w:rPr>
      </w:pPr>
      <w:r w:rsidDel="00000000" w:rsidR="00000000" w:rsidRPr="00000000">
        <w:rPr>
          <w:color w:val="00b050"/>
          <w:rtl w:val="0"/>
        </w:rPr>
        <w:t xml:space="preserve"> </w:t>
      </w:r>
      <w:r w:rsidDel="00000000" w:rsidR="00000000" w:rsidRPr="00000000">
        <w:rPr>
          <w:color w:val="00b050"/>
        </w:rPr>
        <w:drawing>
          <wp:inline distB="114300" distT="114300" distL="114300" distR="114300">
            <wp:extent cx="4269609" cy="2709863"/>
            <wp:effectExtent b="0" l="0" r="0" t="0"/>
            <wp:docPr id="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269609"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before="240" w:lineRule="auto"/>
        <w:ind w:firstLine="640"/>
        <w:rPr>
          <w:b w:val="1"/>
          <w:color w:val="00b050"/>
        </w:rPr>
      </w:pPr>
      <w:r w:rsidDel="00000000" w:rsidR="00000000" w:rsidRPr="00000000">
        <w:rPr>
          <w:b w:val="1"/>
          <w:color w:val="00b050"/>
          <w:rtl w:val="0"/>
        </w:rPr>
        <w:t xml:space="preserve">Gram +:</w:t>
      </w:r>
    </w:p>
    <w:p w:rsidR="00000000" w:rsidDel="00000000" w:rsidP="00000000" w:rsidRDefault="00000000" w:rsidRPr="00000000" w14:paraId="00000022">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 korte tussenketen (soort specifiek) dat L-lysine met D-alanine verbindt</w:t>
      </w:r>
    </w:p>
    <w:p w:rsidR="00000000" w:rsidDel="00000000" w:rsidP="00000000" w:rsidRDefault="00000000" w:rsidRPr="00000000" w14:paraId="00000023">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Meerdere lagen peptidoglycaan met (lipo)teïchoinezuren</w:t>
      </w:r>
    </w:p>
    <w:p w:rsidR="00000000" w:rsidDel="00000000" w:rsidP="00000000" w:rsidRDefault="00000000" w:rsidRPr="00000000" w14:paraId="00000024">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polymeer van suikeralcoholen, voornamelijk glycerolfosfaat covalent gebonden aan peptidoglycaan</w:t>
      </w:r>
    </w:p>
    <w:p w:rsidR="00000000" w:rsidDel="00000000" w:rsidP="00000000" w:rsidRDefault="00000000" w:rsidRPr="00000000" w14:paraId="00000025">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soms verbonden met lipiden, verankerd in het cytoplasmatische membraan</w:t>
      </w:r>
    </w:p>
    <w:p w:rsidR="00000000" w:rsidDel="00000000" w:rsidP="00000000" w:rsidRDefault="00000000" w:rsidRPr="00000000" w14:paraId="00000026">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negatief geladen waardoor divalente kationen Mg</w:t>
      </w:r>
      <w:r w:rsidDel="00000000" w:rsidR="00000000" w:rsidRPr="00000000">
        <w:rPr>
          <w:color w:val="00b050"/>
          <w:vertAlign w:val="superscript"/>
          <w:rtl w:val="0"/>
        </w:rPr>
        <w:t xml:space="preserve">2+</w:t>
      </w:r>
      <w:r w:rsidDel="00000000" w:rsidR="00000000" w:rsidRPr="00000000">
        <w:rPr>
          <w:color w:val="00b050"/>
          <w:rtl w:val="0"/>
        </w:rPr>
        <w:t xml:space="preserve">, Ca</w:t>
      </w:r>
      <w:r w:rsidDel="00000000" w:rsidR="00000000" w:rsidRPr="00000000">
        <w:rPr>
          <w:color w:val="00b050"/>
          <w:vertAlign w:val="superscript"/>
          <w:rtl w:val="0"/>
        </w:rPr>
        <w:t xml:space="preserve">2+</w:t>
      </w:r>
      <w:r w:rsidDel="00000000" w:rsidR="00000000" w:rsidRPr="00000000">
        <w:rPr>
          <w:color w:val="00b050"/>
          <w:rtl w:val="0"/>
        </w:rPr>
        <w:t xml:space="preserve"> worden gebonden</w:t>
      </w:r>
    </w:p>
    <w:p w:rsidR="00000000" w:rsidDel="00000000" w:rsidP="00000000" w:rsidRDefault="00000000" w:rsidRPr="00000000" w14:paraId="00000027">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verhinderen celwandbreuk of cellysis en kunnen antifagocytair werken</w:t>
      </w:r>
    </w:p>
    <w:p w:rsidR="00000000" w:rsidDel="00000000" w:rsidP="00000000" w:rsidRDefault="00000000" w:rsidRPr="00000000" w14:paraId="00000028">
      <w:pPr>
        <w:ind w:left="640" w:firstLine="0"/>
        <w:rPr>
          <w:b w:val="1"/>
          <w:color w:val="00b050"/>
        </w:rPr>
      </w:pPr>
      <w:r w:rsidDel="00000000" w:rsidR="00000000" w:rsidRPr="00000000">
        <w:rPr>
          <w:b w:val="1"/>
          <w:color w:val="00b050"/>
          <w:rtl w:val="0"/>
        </w:rPr>
        <w:t xml:space="preserve">Gram-kleuring:</w:t>
      </w:r>
    </w:p>
    <w:p w:rsidR="00000000" w:rsidDel="00000000" w:rsidP="00000000" w:rsidRDefault="00000000" w:rsidRPr="00000000" w14:paraId="00000029">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gram + à paars, bevatten veel lagen peptidoglycaan waardoor het kristalviolet-I</w:t>
      </w:r>
      <w:r w:rsidDel="00000000" w:rsidR="00000000" w:rsidRPr="00000000">
        <w:rPr>
          <w:color w:val="00b050"/>
          <w:vertAlign w:val="subscript"/>
          <w:rtl w:val="0"/>
        </w:rPr>
        <w:t xml:space="preserve">2</w:t>
      </w:r>
      <w:r w:rsidDel="00000000" w:rsidR="00000000" w:rsidRPr="00000000">
        <w:rPr>
          <w:color w:val="00b050"/>
          <w:rtl w:val="0"/>
        </w:rPr>
        <w:t xml:space="preserve"> complex niet kan worden weggewassen bij ontkleuring</w:t>
      </w:r>
    </w:p>
    <w:p w:rsidR="00000000" w:rsidDel="00000000" w:rsidP="00000000" w:rsidRDefault="00000000" w:rsidRPr="00000000" w14:paraId="0000002A">
      <w:pPr>
        <w:spacing w:after="240" w:before="240" w:lineRule="auto"/>
        <w:ind w:left="1720" w:hanging="360"/>
        <w:rPr>
          <w:color w:val="00b050"/>
        </w:rPr>
      </w:pPr>
      <w:r w:rsidDel="00000000" w:rsidR="00000000" w:rsidRPr="00000000">
        <w:rPr>
          <w:color w:val="00b050"/>
          <w:sz w:val="24"/>
          <w:szCs w:val="24"/>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gram - à rood, hebben maar 1 à 2 lagen petidoglycaan, daarom kleur van laatste kleuring (safranine) omdat dit niet wordt weggewassen</w:t>
      </w:r>
    </w:p>
    <w:p w:rsidR="00000000" w:rsidDel="00000000" w:rsidP="00000000" w:rsidRDefault="00000000" w:rsidRPr="00000000" w14:paraId="0000002B">
      <w:pPr>
        <w:spacing w:after="240" w:before="240" w:lineRule="auto"/>
        <w:ind w:left="0" w:firstLine="0"/>
        <w:rPr>
          <w:color w:val="00b050"/>
        </w:rPr>
      </w:pPr>
      <w:r w:rsidDel="00000000" w:rsidR="00000000" w:rsidRPr="00000000">
        <w:rPr>
          <w:color w:val="00b050"/>
          <w:rtl w:val="0"/>
        </w:rPr>
        <w:t xml:space="preserve">Archaea: </w:t>
      </w:r>
    </w:p>
    <w:p w:rsidR="00000000" w:rsidDel="00000000" w:rsidP="00000000" w:rsidRDefault="00000000" w:rsidRPr="00000000" w14:paraId="0000002C">
      <w:pPr>
        <w:numPr>
          <w:ilvl w:val="0"/>
          <w:numId w:val="2"/>
        </w:numPr>
        <w:spacing w:after="0" w:afterAutospacing="0" w:before="240" w:lineRule="auto"/>
        <w:ind w:left="720" w:hanging="360"/>
        <w:rPr>
          <w:color w:val="00b050"/>
          <w:u w:val="none"/>
        </w:rPr>
      </w:pPr>
      <w:r w:rsidDel="00000000" w:rsidR="00000000" w:rsidRPr="00000000">
        <w:rPr>
          <w:color w:val="00b050"/>
          <w:rtl w:val="0"/>
        </w:rPr>
        <w:t xml:space="preserve">celwand met zeer uiteenlopende structuur </w:t>
      </w:r>
    </w:p>
    <w:p w:rsidR="00000000" w:rsidDel="00000000" w:rsidP="00000000" w:rsidRDefault="00000000" w:rsidRPr="00000000" w14:paraId="0000002D">
      <w:pPr>
        <w:numPr>
          <w:ilvl w:val="0"/>
          <w:numId w:val="2"/>
        </w:numPr>
        <w:spacing w:after="240" w:before="0" w:beforeAutospacing="0" w:lineRule="auto"/>
        <w:ind w:left="720" w:hanging="360"/>
        <w:rPr>
          <w:color w:val="00b050"/>
          <w:u w:val="none"/>
        </w:rPr>
      </w:pPr>
      <w:r w:rsidDel="00000000" w:rsidR="00000000" w:rsidRPr="00000000">
        <w:rPr>
          <w:color w:val="00b050"/>
          <w:rtl w:val="0"/>
        </w:rPr>
        <w:t xml:space="preserve">geen peptidoglycaan </w:t>
      </w:r>
    </w:p>
    <w:p w:rsidR="00000000" w:rsidDel="00000000" w:rsidP="00000000" w:rsidRDefault="00000000" w:rsidRPr="00000000" w14:paraId="0000002E">
      <w:pPr>
        <w:spacing w:after="240" w:before="240" w:lineRule="auto"/>
        <w:ind w:left="720" w:firstLine="0"/>
        <w:rPr>
          <w:color w:val="00b050"/>
        </w:rPr>
      </w:pPr>
      <w:r w:rsidDel="00000000" w:rsidR="00000000" w:rsidRPr="00000000">
        <w:rPr>
          <w:rFonts w:ascii="Arial Unicode MS" w:cs="Arial Unicode MS" w:eastAsia="Arial Unicode MS" w:hAnsi="Arial Unicode MS"/>
          <w:color w:val="00b050"/>
          <w:rtl w:val="0"/>
        </w:rPr>
        <w:t xml:space="preserve">→ pseudopeptidoglycaan: </w:t>
      </w:r>
    </w:p>
    <w:p w:rsidR="00000000" w:rsidDel="00000000" w:rsidP="00000000" w:rsidRDefault="00000000" w:rsidRPr="00000000" w14:paraId="0000002F">
      <w:pPr>
        <w:spacing w:after="240" w:before="240" w:lineRule="auto"/>
        <w:ind w:left="720" w:firstLine="0"/>
        <w:rPr>
          <w:color w:val="00b050"/>
        </w:rPr>
      </w:pPr>
      <w:r w:rsidDel="00000000" w:rsidR="00000000" w:rsidRPr="00000000">
        <w:rPr>
          <w:rFonts w:ascii="Arial Unicode MS" w:cs="Arial Unicode MS" w:eastAsia="Arial Unicode MS" w:hAnsi="Arial Unicode MS"/>
          <w:color w:val="00b050"/>
          <w:rtl w:val="0"/>
        </w:rPr>
        <w:t xml:space="preserve">N-acetyl-talosaminuronezuur ↔ N-acetylmuraminezuur</w:t>
      </w:r>
    </w:p>
    <w:p w:rsidR="00000000" w:rsidDel="00000000" w:rsidP="00000000" w:rsidRDefault="00000000" w:rsidRPr="00000000" w14:paraId="00000030">
      <w:pPr>
        <w:spacing w:after="240" w:before="240" w:lineRule="auto"/>
        <w:ind w:left="720" w:firstLine="0"/>
        <w:rPr>
          <w:color w:val="00b050"/>
        </w:rPr>
      </w:pPr>
      <w:r w:rsidDel="00000000" w:rsidR="00000000" w:rsidRPr="00000000">
        <w:rPr>
          <w:color w:val="00b050"/>
          <w:rtl w:val="0"/>
        </w:rPr>
        <w:t xml:space="preserve">𝛃 1,3 binding ↔ 𝛃 1,4 binding → resistent tegen lysozyme </w:t>
      </w:r>
    </w:p>
    <w:p w:rsidR="00000000" w:rsidDel="00000000" w:rsidP="00000000" w:rsidRDefault="00000000" w:rsidRPr="00000000" w14:paraId="00000031">
      <w:pPr>
        <w:spacing w:after="240" w:before="240" w:lineRule="auto"/>
        <w:ind w:left="720" w:firstLine="0"/>
        <w:rPr>
          <w:color w:val="00b050"/>
        </w:rPr>
      </w:pPr>
      <w:r w:rsidDel="00000000" w:rsidR="00000000" w:rsidRPr="00000000">
        <w:rPr>
          <w:rFonts w:ascii="Arial Unicode MS" w:cs="Arial Unicode MS" w:eastAsia="Arial Unicode MS" w:hAnsi="Arial Unicode MS"/>
          <w:color w:val="00b050"/>
          <w:rtl w:val="0"/>
        </w:rPr>
        <w:t xml:space="preserve">→ pseudomureïnezuur </w:t>
      </w:r>
    </w:p>
    <w:p w:rsidR="00000000" w:rsidDel="00000000" w:rsidP="00000000" w:rsidRDefault="00000000" w:rsidRPr="00000000" w14:paraId="00000032">
      <w:pPr>
        <w:spacing w:after="240" w:before="240" w:lineRule="auto"/>
        <w:ind w:left="720" w:firstLine="0"/>
        <w:rPr>
          <w:color w:val="00b050"/>
        </w:rPr>
      </w:pPr>
      <w:r w:rsidDel="00000000" w:rsidR="00000000" w:rsidRPr="00000000">
        <w:rPr>
          <w:rFonts w:ascii="Arial Unicode MS" w:cs="Arial Unicode MS" w:eastAsia="Arial Unicode MS" w:hAnsi="Arial Unicode MS"/>
          <w:color w:val="00b050"/>
          <w:rtl w:val="0"/>
        </w:rPr>
        <w:t xml:space="preserve">→ celwand uit polysacharide, proteïnen of glycoproteïnen</w:t>
      </w:r>
    </w:p>
    <w:p w:rsidR="00000000" w:rsidDel="00000000" w:rsidP="00000000" w:rsidRDefault="00000000" w:rsidRPr="00000000" w14:paraId="00000033">
      <w:pPr>
        <w:spacing w:after="240" w:before="240" w:lineRule="auto"/>
        <w:ind w:left="360"/>
        <w:rPr/>
      </w:pPr>
      <w:r w:rsidDel="00000000" w:rsidR="00000000" w:rsidRPr="00000000">
        <w:rPr>
          <w:rtl w:val="0"/>
        </w:rPr>
      </w:r>
    </w:p>
    <w:p w:rsidR="00000000" w:rsidDel="00000000" w:rsidP="00000000" w:rsidRDefault="00000000" w:rsidRPr="00000000" w14:paraId="00000034">
      <w:pPr>
        <w:numPr>
          <w:ilvl w:val="0"/>
          <w:numId w:val="1"/>
        </w:numPr>
        <w:spacing w:after="240" w:before="240" w:lineRule="auto"/>
        <w:ind w:left="720" w:hanging="360"/>
        <w:rPr>
          <w:u w:val="none"/>
        </w:rPr>
      </w:pPr>
      <w:r w:rsidDel="00000000" w:rsidR="00000000" w:rsidRPr="00000000">
        <w:rPr>
          <w:rtl w:val="0"/>
        </w:rPr>
        <w:t xml:space="preserve">Werking flagel</w:t>
      </w:r>
    </w:p>
    <w:p w:rsidR="00000000" w:rsidDel="00000000" w:rsidP="00000000" w:rsidRDefault="00000000" w:rsidRPr="00000000" w14:paraId="00000035">
      <w:pPr>
        <w:spacing w:after="240" w:before="240" w:lineRule="auto"/>
        <w:ind w:left="360"/>
        <w:rPr/>
      </w:pPr>
      <w:r w:rsidDel="00000000" w:rsidR="00000000" w:rsidRPr="00000000">
        <w:rPr/>
        <w:drawing>
          <wp:inline distB="114300" distT="114300" distL="114300" distR="114300">
            <wp:extent cx="2886075" cy="2638425"/>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88607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240" w:lineRule="auto"/>
        <w:rPr>
          <w:b w:val="1"/>
          <w:color w:val="00b050"/>
        </w:rPr>
      </w:pPr>
      <w:r w:rsidDel="00000000" w:rsidR="00000000" w:rsidRPr="00000000">
        <w:rPr>
          <w:b w:val="1"/>
          <w:color w:val="00b050"/>
          <w:rtl w:val="0"/>
        </w:rPr>
        <w:t xml:space="preserve">Prokarya:</w:t>
      </w:r>
    </w:p>
    <w:p w:rsidR="00000000" w:rsidDel="00000000" w:rsidP="00000000" w:rsidRDefault="00000000" w:rsidRPr="00000000" w14:paraId="00000037">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Beweging door rotatie</w:t>
      </w:r>
    </w:p>
    <w:p w:rsidR="00000000" w:rsidDel="00000000" w:rsidP="00000000" w:rsidRDefault="00000000" w:rsidRPr="00000000" w14:paraId="00000038">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Energie door proton motive force en H</w:t>
      </w:r>
      <w:r w:rsidDel="00000000" w:rsidR="00000000" w:rsidRPr="00000000">
        <w:rPr>
          <w:color w:val="00b050"/>
          <w:vertAlign w:val="superscript"/>
          <w:rtl w:val="0"/>
        </w:rPr>
        <w:t xml:space="preserve">+</w:t>
      </w:r>
      <w:r w:rsidDel="00000000" w:rsidR="00000000" w:rsidRPr="00000000">
        <w:rPr>
          <w:color w:val="00b050"/>
          <w:rtl w:val="0"/>
        </w:rPr>
        <w:t xml:space="preserve"> transport geeft mogelijks ladingsverschuiving in MS- en C-ring</w:t>
      </w:r>
    </w:p>
    <w:p w:rsidR="00000000" w:rsidDel="00000000" w:rsidP="00000000" w:rsidRDefault="00000000" w:rsidRPr="00000000" w14:paraId="00000039">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Snelheid variabel</w:t>
      </w:r>
    </w:p>
    <w:p w:rsidR="00000000" w:rsidDel="00000000" w:rsidP="00000000" w:rsidRDefault="00000000" w:rsidRPr="00000000" w14:paraId="0000003A">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Meer dan 40 genen betrokken</w:t>
      </w:r>
    </w:p>
    <w:p w:rsidR="00000000" w:rsidDel="00000000" w:rsidP="00000000" w:rsidRDefault="00000000" w:rsidRPr="00000000" w14:paraId="0000003B">
      <w:pPr>
        <w:spacing w:after="240" w:before="240" w:lineRule="auto"/>
        <w:ind w:left="360"/>
        <w:rPr>
          <w:color w:val="00b050"/>
        </w:rPr>
      </w:pPr>
      <w:r w:rsidDel="00000000" w:rsidR="00000000" w:rsidRPr="00000000">
        <w:rPr>
          <w:rFonts w:ascii="Courier New" w:cs="Courier New" w:eastAsia="Courier New" w:hAnsi="Courier New"/>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Structurele proteïnen</w:t>
      </w:r>
    </w:p>
    <w:p w:rsidR="00000000" w:rsidDel="00000000" w:rsidP="00000000" w:rsidRDefault="00000000" w:rsidRPr="00000000" w14:paraId="0000003C">
      <w:pPr>
        <w:spacing w:after="240" w:before="240" w:lineRule="auto"/>
        <w:ind w:left="360"/>
        <w:rPr>
          <w:color w:val="00b050"/>
        </w:rPr>
      </w:pPr>
      <w:r w:rsidDel="00000000" w:rsidR="00000000" w:rsidRPr="00000000">
        <w:rPr>
          <w:rFonts w:ascii="Courier New" w:cs="Courier New" w:eastAsia="Courier New" w:hAnsi="Courier New"/>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Export structurele proteïnen</w:t>
      </w:r>
    </w:p>
    <w:p w:rsidR="00000000" w:rsidDel="00000000" w:rsidP="00000000" w:rsidRDefault="00000000" w:rsidRPr="00000000" w14:paraId="0000003D">
      <w:pPr>
        <w:spacing w:after="240" w:before="240" w:lineRule="auto"/>
        <w:ind w:left="360"/>
        <w:rPr>
          <w:color w:val="00b050"/>
        </w:rPr>
      </w:pPr>
      <w:r w:rsidDel="00000000" w:rsidR="00000000" w:rsidRPr="00000000">
        <w:rPr>
          <w:rFonts w:ascii="Courier New" w:cs="Courier New" w:eastAsia="Courier New" w:hAnsi="Courier New"/>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Regulatie synthese</w:t>
      </w:r>
    </w:p>
    <w:p w:rsidR="00000000" w:rsidDel="00000000" w:rsidP="00000000" w:rsidRDefault="00000000" w:rsidRPr="00000000" w14:paraId="0000003E">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Groeit aan de tip, flagellinestransport via hol flagelkanaal uit cytoplasma</w:t>
      </w:r>
    </w:p>
    <w:p w:rsidR="00000000" w:rsidDel="00000000" w:rsidP="00000000" w:rsidRDefault="00000000" w:rsidRPr="00000000" w14:paraId="0000003F">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Flagellen groeien continu en breken geregeld af</w:t>
      </w:r>
    </w:p>
    <w:p w:rsidR="00000000" w:rsidDel="00000000" w:rsidP="00000000" w:rsidRDefault="00000000" w:rsidRPr="00000000" w14:paraId="00000040">
      <w:pPr>
        <w:spacing w:after="240" w:before="240" w:lineRule="auto"/>
        <w:ind w:left="360"/>
        <w:rPr/>
      </w:pPr>
      <w:r w:rsidDel="00000000" w:rsidR="00000000" w:rsidRPr="00000000">
        <w:rPr/>
        <w:drawing>
          <wp:inline distB="114300" distT="114300" distL="114300" distR="114300">
            <wp:extent cx="2181225" cy="2638425"/>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81225" cy="2638425"/>
                    </a:xfrm>
                    <a:prstGeom prst="rect"/>
                    <a:ln/>
                  </pic:spPr>
                </pic:pic>
              </a:graphicData>
            </a:graphic>
          </wp:inline>
        </w:drawing>
      </w:r>
      <w:r w:rsidDel="00000000" w:rsidR="00000000" w:rsidRPr="00000000">
        <w:rPr>
          <w:rtl w:val="0"/>
        </w:rPr>
        <w:t xml:space="preserve">fungo</w:t>
      </w:r>
    </w:p>
    <w:p w:rsidR="00000000" w:rsidDel="00000000" w:rsidP="00000000" w:rsidRDefault="00000000" w:rsidRPr="00000000" w14:paraId="00000041">
      <w:pPr>
        <w:spacing w:before="240" w:lineRule="auto"/>
        <w:rPr>
          <w:b w:val="1"/>
          <w:color w:val="00b050"/>
        </w:rPr>
      </w:pPr>
      <w:r w:rsidDel="00000000" w:rsidR="00000000" w:rsidRPr="00000000">
        <w:rPr>
          <w:b w:val="1"/>
          <w:color w:val="00b050"/>
          <w:rtl w:val="0"/>
        </w:rPr>
        <w:t xml:space="preserve">Eukarya:</w:t>
      </w:r>
    </w:p>
    <w:p w:rsidR="00000000" w:rsidDel="00000000" w:rsidP="00000000" w:rsidRDefault="00000000" w:rsidRPr="00000000" w14:paraId="00000042">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opgebouwd rond microtubuli georganiseerd in een 9+2 schema</w:t>
      </w:r>
    </w:p>
    <w:p w:rsidR="00000000" w:rsidDel="00000000" w:rsidP="00000000" w:rsidRDefault="00000000" w:rsidRPr="00000000" w14:paraId="00000043">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beweging verkregen door het onderling verschuiven van microtubuli</w:t>
      </w:r>
    </w:p>
    <w:p w:rsidR="00000000" w:rsidDel="00000000" w:rsidP="00000000" w:rsidRDefault="00000000" w:rsidRPr="00000000" w14:paraId="00000044">
      <w:pPr>
        <w:spacing w:after="240"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ATPase en dyneïne spelen een belangrijke rol</w:t>
      </w:r>
    </w:p>
    <w:p w:rsidR="00000000" w:rsidDel="00000000" w:rsidP="00000000" w:rsidRDefault="00000000" w:rsidRPr="00000000" w14:paraId="00000045">
      <w:pPr>
        <w:spacing w:after="240" w:before="240" w:lineRule="auto"/>
        <w:ind w:left="36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Gebruiken een slaande beweging</w:t>
      </w:r>
      <w:r w:rsidDel="00000000" w:rsidR="00000000" w:rsidRPr="00000000">
        <w:rPr>
          <w:rtl w:val="0"/>
        </w:rPr>
      </w:r>
    </w:p>
    <w:p w:rsidR="00000000" w:rsidDel="00000000" w:rsidP="00000000" w:rsidRDefault="00000000" w:rsidRPr="00000000" w14:paraId="00000046">
      <w:pPr>
        <w:numPr>
          <w:ilvl w:val="0"/>
          <w:numId w:val="1"/>
        </w:numPr>
        <w:spacing w:after="0" w:afterAutospacing="0" w:before="240" w:lineRule="auto"/>
        <w:ind w:left="720" w:hanging="360"/>
        <w:rPr>
          <w:u w:val="none"/>
        </w:rPr>
      </w:pPr>
      <w:r w:rsidDel="00000000" w:rsidR="00000000" w:rsidRPr="00000000">
        <w:rPr>
          <w:rtl w:val="0"/>
        </w:rPr>
        <w:t xml:space="preserve">Structuur cili/flagellen vergelijken bij prokaryoten en eukaryoten. (H2 en H3)</w:t>
      </w:r>
    </w:p>
    <w:p w:rsidR="00000000" w:rsidDel="00000000" w:rsidP="00000000" w:rsidRDefault="00000000" w:rsidRPr="00000000" w14:paraId="00000047">
      <w:pPr>
        <w:numPr>
          <w:ilvl w:val="0"/>
          <w:numId w:val="1"/>
        </w:numPr>
        <w:spacing w:after="0" w:afterAutospacing="0" w:before="0" w:beforeAutospacing="0" w:lineRule="auto"/>
        <w:ind w:left="720" w:hanging="360"/>
        <w:rPr>
          <w:u w:val="none"/>
        </w:rPr>
      </w:pPr>
      <w:r w:rsidDel="00000000" w:rsidR="00000000" w:rsidRPr="00000000">
        <w:rPr>
          <w:rtl w:val="0"/>
        </w:rPr>
        <w:t xml:space="preserve">Je werkt in farmaceutisch bedrijf, ga op zoek naar een organisme die drug maakt die fungostatisch is.</w:t>
      </w:r>
    </w:p>
    <w:p w:rsidR="00000000" w:rsidDel="00000000" w:rsidP="00000000" w:rsidRDefault="00000000" w:rsidRPr="00000000" w14:paraId="00000048">
      <w:pPr>
        <w:numPr>
          <w:ilvl w:val="0"/>
          <w:numId w:val="1"/>
        </w:numPr>
        <w:spacing w:after="240" w:before="0" w:beforeAutospacing="0" w:lineRule="auto"/>
        <w:ind w:left="720" w:hanging="360"/>
        <w:rPr>
          <w:u w:val="none"/>
        </w:rPr>
      </w:pPr>
      <w:r w:rsidDel="00000000" w:rsidR="00000000" w:rsidRPr="00000000">
        <w:rPr>
          <w:rtl w:val="0"/>
        </w:rPr>
        <w:t xml:space="preserve">Wat doet fenol? (H6)</w:t>
      </w:r>
      <w:r w:rsidDel="00000000" w:rsidR="00000000" w:rsidRPr="00000000">
        <w:rPr>
          <w:rtl w:val="0"/>
        </w:rPr>
      </w:r>
    </w:p>
    <w:p w:rsidR="00000000" w:rsidDel="00000000" w:rsidP="00000000" w:rsidRDefault="00000000" w:rsidRPr="00000000" w14:paraId="00000049">
      <w:pPr>
        <w:spacing w:after="240" w:before="240" w:lineRule="auto"/>
        <w:ind w:left="720" w:firstLine="0"/>
        <w:rPr>
          <w:color w:val="00b050"/>
        </w:rPr>
      </w:pPr>
      <w:r w:rsidDel="00000000" w:rsidR="00000000" w:rsidRPr="00000000">
        <w:rPr>
          <w:color w:val="00b050"/>
          <w:rtl w:val="0"/>
        </w:rPr>
        <w:t xml:space="preserve">Lost alles op (membraan) en zorgt voor denaturatie van proteïnen.</w:t>
      </w:r>
    </w:p>
    <w:p w:rsidR="00000000" w:rsidDel="00000000" w:rsidP="00000000" w:rsidRDefault="00000000" w:rsidRPr="00000000" w14:paraId="0000004A">
      <w:pPr>
        <w:numPr>
          <w:ilvl w:val="0"/>
          <w:numId w:val="1"/>
        </w:numPr>
        <w:spacing w:after="0" w:afterAutospacing="0" w:before="240" w:lineRule="auto"/>
        <w:ind w:left="720" w:hanging="360"/>
        <w:rPr>
          <w:u w:val="none"/>
        </w:rPr>
      </w:pPr>
      <w:r w:rsidDel="00000000" w:rsidR="00000000" w:rsidRPr="00000000">
        <w:rPr>
          <w:rtl w:val="0"/>
        </w:rPr>
        <w:t xml:space="preserve">(H6) Werkingsmechanisme antimicrobiële drugs !!</w:t>
      </w:r>
    </w:p>
    <w:p w:rsidR="00000000" w:rsidDel="00000000" w:rsidP="00000000" w:rsidRDefault="00000000" w:rsidRPr="00000000" w14:paraId="0000004B">
      <w:pPr>
        <w:numPr>
          <w:ilvl w:val="0"/>
          <w:numId w:val="1"/>
        </w:numPr>
        <w:spacing w:after="0" w:afterAutospacing="0" w:before="0" w:beforeAutospacing="0" w:lineRule="auto"/>
        <w:ind w:left="720" w:hanging="360"/>
        <w:rPr>
          <w:u w:val="none"/>
        </w:rPr>
      </w:pPr>
      <w:r w:rsidDel="00000000" w:rsidR="00000000" w:rsidRPr="00000000">
        <w:rPr>
          <w:rtl w:val="0"/>
        </w:rPr>
        <w:t xml:space="preserve">(H6) Je krijgt schema van ‘Antimicrobiële drugs’ werkingsmechanisme. De drugs zijn weggelaten, vul overal 1 drug in die niet op hetzelfde target inwerkt.</w:t>
      </w:r>
    </w:p>
    <w:p w:rsidR="00000000" w:rsidDel="00000000" w:rsidP="00000000" w:rsidRDefault="00000000" w:rsidRPr="00000000" w14:paraId="0000004C">
      <w:pPr>
        <w:numPr>
          <w:ilvl w:val="0"/>
          <w:numId w:val="1"/>
        </w:numPr>
        <w:spacing w:after="0" w:afterAutospacing="0" w:before="0" w:beforeAutospacing="0" w:lineRule="auto"/>
        <w:ind w:left="720" w:hanging="360"/>
        <w:rPr>
          <w:u w:val="none"/>
        </w:rPr>
      </w:pPr>
      <w:r w:rsidDel="00000000" w:rsidR="00000000" w:rsidRPr="00000000">
        <w:rPr>
          <w:rtl w:val="0"/>
        </w:rPr>
        <w:t xml:space="preserve">(H6) Welke drug werkt het best bij een bepaalde patiënt?</w:t>
      </w:r>
    </w:p>
    <w:p w:rsidR="00000000" w:rsidDel="00000000" w:rsidP="00000000" w:rsidRDefault="00000000" w:rsidRPr="00000000" w14:paraId="0000004D">
      <w:pPr>
        <w:numPr>
          <w:ilvl w:val="0"/>
          <w:numId w:val="1"/>
        </w:numPr>
        <w:spacing w:after="0" w:afterAutospacing="0" w:before="0" w:beforeAutospacing="0" w:lineRule="auto"/>
        <w:ind w:left="720" w:hanging="360"/>
        <w:rPr>
          <w:u w:val="none"/>
        </w:rPr>
      </w:pPr>
      <w:r w:rsidDel="00000000" w:rsidR="00000000" w:rsidRPr="00000000">
        <w:rPr>
          <w:rtl w:val="0"/>
        </w:rPr>
        <w:t xml:space="preserve">(H6) Welk mechanisme (conjugatie, transformatie of transductie) is het meest effectief om resistentie door te geven tussen verschillende species?</w:t>
      </w:r>
    </w:p>
    <w:p w:rsidR="00000000" w:rsidDel="00000000" w:rsidP="00000000" w:rsidRDefault="00000000" w:rsidRPr="00000000" w14:paraId="0000004E">
      <w:pPr>
        <w:numPr>
          <w:ilvl w:val="0"/>
          <w:numId w:val="1"/>
        </w:numPr>
        <w:spacing w:after="0" w:afterAutospacing="0" w:before="0" w:beforeAutospacing="0" w:lineRule="auto"/>
        <w:ind w:left="720" w:hanging="360"/>
        <w:rPr>
          <w:u w:val="none"/>
        </w:rPr>
      </w:pPr>
      <w:r w:rsidDel="00000000" w:rsidR="00000000" w:rsidRPr="00000000">
        <w:rPr>
          <w:rtl w:val="0"/>
        </w:rPr>
        <w:t xml:space="preserve">(H7) Wat zijn de trucjes van virussen om met een heel klein genoom toch veel te kunnen doen?</w:t>
      </w:r>
    </w:p>
    <w:p w:rsidR="00000000" w:rsidDel="00000000" w:rsidP="00000000" w:rsidRDefault="00000000" w:rsidRPr="00000000" w14:paraId="0000004F">
      <w:pPr>
        <w:numPr>
          <w:ilvl w:val="0"/>
          <w:numId w:val="1"/>
        </w:numPr>
        <w:spacing w:after="0" w:afterAutospacing="0" w:before="0" w:beforeAutospacing="0" w:lineRule="auto"/>
        <w:ind w:left="720" w:hanging="360"/>
        <w:rPr>
          <w:u w:val="none"/>
        </w:rPr>
      </w:pPr>
      <w:r w:rsidDel="00000000" w:rsidR="00000000" w:rsidRPr="00000000">
        <w:rPr>
          <w:rtl w:val="0"/>
        </w:rPr>
        <w:t xml:space="preserve">(H9) Definities van mutualisme, commensalime, etc.</w:t>
      </w:r>
    </w:p>
    <w:p w:rsidR="00000000" w:rsidDel="00000000" w:rsidP="00000000" w:rsidRDefault="00000000" w:rsidRPr="00000000" w14:paraId="00000050">
      <w:pPr>
        <w:numPr>
          <w:ilvl w:val="0"/>
          <w:numId w:val="1"/>
        </w:numPr>
        <w:spacing w:after="0" w:afterAutospacing="0" w:before="0" w:beforeAutospacing="0" w:lineRule="auto"/>
        <w:ind w:left="720" w:hanging="360"/>
        <w:rPr>
          <w:u w:val="none"/>
        </w:rPr>
      </w:pPr>
      <w:r w:rsidDel="00000000" w:rsidR="00000000" w:rsidRPr="00000000">
        <w:rPr>
          <w:rtl w:val="0"/>
        </w:rPr>
        <w:t xml:space="preserve">(H9) Geef en leg uit: de koolstofcyclus. </w:t>
      </w:r>
    </w:p>
    <w:p w:rsidR="00000000" w:rsidDel="00000000" w:rsidP="00000000" w:rsidRDefault="00000000" w:rsidRPr="00000000" w14:paraId="00000051">
      <w:pPr>
        <w:numPr>
          <w:ilvl w:val="0"/>
          <w:numId w:val="1"/>
        </w:numPr>
        <w:spacing w:after="0" w:afterAutospacing="0" w:before="0" w:beforeAutospacing="0" w:lineRule="auto"/>
        <w:ind w:left="720" w:hanging="360"/>
        <w:rPr>
          <w:u w:val="none"/>
        </w:rPr>
      </w:pPr>
      <w:r w:rsidDel="00000000" w:rsidR="00000000" w:rsidRPr="00000000">
        <w:rPr>
          <w:rtl w:val="0"/>
        </w:rPr>
        <w:t xml:space="preserve">(H9) Verschil in ademhaling tussen aeroob en anaeroob?</w:t>
      </w:r>
    </w:p>
    <w:p w:rsidR="00000000" w:rsidDel="00000000" w:rsidP="00000000" w:rsidRDefault="00000000" w:rsidRPr="00000000" w14:paraId="00000052">
      <w:pPr>
        <w:numPr>
          <w:ilvl w:val="0"/>
          <w:numId w:val="1"/>
        </w:numPr>
        <w:spacing w:after="0" w:afterAutospacing="0" w:before="0" w:beforeAutospacing="0" w:lineRule="auto"/>
        <w:ind w:left="720" w:hanging="360"/>
        <w:rPr>
          <w:u w:val="none"/>
        </w:rPr>
      </w:pPr>
      <w:r w:rsidDel="00000000" w:rsidR="00000000" w:rsidRPr="00000000">
        <w:rPr>
          <w:rtl w:val="0"/>
        </w:rPr>
        <w:t xml:space="preserve">(H10) Verschil in fotosynthese voor aeroob en anaeroob?</w:t>
      </w:r>
    </w:p>
    <w:p w:rsidR="00000000" w:rsidDel="00000000" w:rsidP="00000000" w:rsidRDefault="00000000" w:rsidRPr="00000000" w14:paraId="00000053">
      <w:pPr>
        <w:numPr>
          <w:ilvl w:val="0"/>
          <w:numId w:val="1"/>
        </w:numPr>
        <w:spacing w:after="0" w:afterAutospacing="0" w:before="0" w:beforeAutospacing="0" w:lineRule="auto"/>
        <w:ind w:left="720" w:hanging="360"/>
        <w:rPr>
          <w:u w:val="none"/>
        </w:rPr>
      </w:pPr>
      <w:r w:rsidDel="00000000" w:rsidR="00000000" w:rsidRPr="00000000">
        <w:rPr>
          <w:rtl w:val="0"/>
        </w:rPr>
        <w:t xml:space="preserve">(H9) Specificiteit fermentatie</w:t>
      </w:r>
    </w:p>
    <w:p w:rsidR="00000000" w:rsidDel="00000000" w:rsidP="00000000" w:rsidRDefault="00000000" w:rsidRPr="00000000" w14:paraId="00000054">
      <w:pPr>
        <w:numPr>
          <w:ilvl w:val="0"/>
          <w:numId w:val="1"/>
        </w:numPr>
        <w:spacing w:after="0" w:afterAutospacing="0" w:before="0" w:beforeAutospacing="0" w:lineRule="auto"/>
        <w:ind w:left="720" w:hanging="360"/>
        <w:rPr>
          <w:u w:val="none"/>
        </w:rPr>
      </w:pPr>
      <w:r w:rsidDel="00000000" w:rsidR="00000000" w:rsidRPr="00000000">
        <w:rPr>
          <w:rtl w:val="0"/>
        </w:rPr>
        <w:t xml:space="preserve">(H9) Geef en leg uit: de stikstofcyclus</w:t>
      </w:r>
    </w:p>
    <w:p w:rsidR="00000000" w:rsidDel="00000000" w:rsidP="00000000" w:rsidRDefault="00000000" w:rsidRPr="00000000" w14:paraId="00000055">
      <w:pPr>
        <w:numPr>
          <w:ilvl w:val="0"/>
          <w:numId w:val="1"/>
        </w:numPr>
        <w:spacing w:after="0" w:afterAutospacing="0" w:before="0" w:beforeAutospacing="0" w:lineRule="auto"/>
        <w:ind w:left="720" w:hanging="360"/>
        <w:rPr>
          <w:u w:val="none"/>
        </w:rPr>
      </w:pPr>
      <w:r w:rsidDel="00000000" w:rsidR="00000000" w:rsidRPr="00000000">
        <w:rPr>
          <w:rtl w:val="0"/>
        </w:rPr>
        <w:t xml:space="preserve">(H10) Welke mechanismen voor C-fixatie ken je?</w:t>
      </w:r>
    </w:p>
    <w:p w:rsidR="00000000" w:rsidDel="00000000" w:rsidP="00000000" w:rsidRDefault="00000000" w:rsidRPr="00000000" w14:paraId="00000056">
      <w:pPr>
        <w:numPr>
          <w:ilvl w:val="0"/>
          <w:numId w:val="1"/>
        </w:numPr>
        <w:spacing w:after="240" w:before="0" w:beforeAutospacing="0" w:lineRule="auto"/>
        <w:ind w:left="720" w:hanging="360"/>
        <w:rPr>
          <w:u w:val="none"/>
        </w:rPr>
      </w:pPr>
      <w:r w:rsidDel="00000000" w:rsidR="00000000" w:rsidRPr="00000000">
        <w:rPr>
          <w:rtl w:val="0"/>
        </w:rPr>
        <w:t xml:space="preserve">(H10) Wat weet je over fotosynthese in de microbiële wereld?</w:t>
      </w:r>
    </w:p>
    <w:p w:rsidR="00000000" w:rsidDel="00000000" w:rsidP="00000000" w:rsidRDefault="00000000" w:rsidRPr="00000000" w14:paraId="00000057">
      <w:pPr>
        <w:spacing w:after="240" w:before="240" w:lineRule="auto"/>
        <w:rPr>
          <w:b w:val="1"/>
          <w:sz w:val="24"/>
          <w:szCs w:val="24"/>
        </w:rPr>
      </w:pPr>
      <w:r w:rsidDel="00000000" w:rsidR="00000000" w:rsidRPr="00000000">
        <w:rPr>
          <w:b w:val="1"/>
          <w:sz w:val="24"/>
          <w:szCs w:val="24"/>
          <w:rtl w:val="0"/>
        </w:rPr>
        <w:t xml:space="preserve">Examenvragen vorige jaren ‘Bios wiki’</w:t>
      </w:r>
    </w:p>
    <w:p w:rsidR="00000000" w:rsidDel="00000000" w:rsidP="00000000" w:rsidRDefault="00000000" w:rsidRPr="00000000" w14:paraId="00000058">
      <w:pPr>
        <w:spacing w:after="240" w:before="240" w:lineRule="auto"/>
        <w:rPr>
          <w:b w:val="1"/>
        </w:rPr>
      </w:pPr>
      <w:r w:rsidDel="00000000" w:rsidR="00000000" w:rsidRPr="00000000">
        <w:rPr>
          <w:rtl w:val="0"/>
        </w:rPr>
      </w:r>
    </w:p>
    <w:p w:rsidR="00000000" w:rsidDel="00000000" w:rsidP="00000000" w:rsidRDefault="00000000" w:rsidRPr="00000000" w14:paraId="00000059">
      <w:pPr>
        <w:spacing w:after="240" w:before="240" w:lineRule="auto"/>
        <w:rPr>
          <w:b w:val="1"/>
        </w:rPr>
      </w:pPr>
      <w:r w:rsidDel="00000000" w:rsidR="00000000" w:rsidRPr="00000000">
        <w:rPr>
          <w:b w:val="1"/>
          <w:rtl w:val="0"/>
        </w:rPr>
        <w:t xml:space="preserve">1.</w:t>
      </w:r>
      <w:r w:rsidDel="00000000" w:rsidR="00000000" w:rsidRPr="00000000">
        <w:rPr>
          <w:b w:val="1"/>
          <w:rtl w:val="0"/>
        </w:rPr>
        <w:t xml:space="preserve">  </w:t>
      </w:r>
      <w:r w:rsidDel="00000000" w:rsidR="00000000" w:rsidRPr="00000000">
        <w:rPr>
          <w:b w:val="1"/>
          <w:rtl w:val="0"/>
        </w:rPr>
        <w:t xml:space="preserve">PROKARYA</w:t>
      </w:r>
    </w:p>
    <w:p w:rsidR="00000000" w:rsidDel="00000000" w:rsidP="00000000" w:rsidRDefault="00000000" w:rsidRPr="00000000" w14:paraId="0000005A">
      <w:pPr>
        <w:ind w:left="1000" w:hanging="360"/>
        <w:rPr>
          <w:color w:val="00b0f0"/>
          <w:sz w:val="16"/>
          <w:szCs w:val="16"/>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vergelijk de opbouw van de celwand van gram positieve en negatieve bacteriën met behulp van een schema, hoe zou je eenvoudig een onderscheid kunnen maken? </w:t>
      </w:r>
      <w:r w:rsidDel="00000000" w:rsidR="00000000" w:rsidRPr="00000000">
        <w:rPr>
          <w:rFonts w:ascii="Arial Unicode MS" w:cs="Arial Unicode MS" w:eastAsia="Arial Unicode MS" w:hAnsi="Arial Unicode MS"/>
          <w:color w:val="00b0f0"/>
          <w:sz w:val="16"/>
          <w:szCs w:val="16"/>
          <w:rtl w:val="0"/>
        </w:rPr>
        <w:t xml:space="preserve">[3 → 2011-2007]</w:t>
      </w:r>
    </w:p>
    <w:p w:rsidR="00000000" w:rsidDel="00000000" w:rsidP="00000000" w:rsidRDefault="00000000" w:rsidRPr="00000000" w14:paraId="0000005B">
      <w:pPr>
        <w:spacing w:before="240" w:lineRule="auto"/>
        <w:ind w:firstLine="640"/>
        <w:rPr>
          <w:b w:val="1"/>
          <w:color w:val="00b050"/>
        </w:rPr>
      </w:pPr>
      <w:r w:rsidDel="00000000" w:rsidR="00000000" w:rsidRPr="00000000">
        <w:rPr>
          <w:b w:val="1"/>
          <w:color w:val="00b050"/>
          <w:rtl w:val="0"/>
        </w:rPr>
        <w:t xml:space="preserve">Algemeen</w:t>
      </w:r>
    </w:p>
    <w:p w:rsidR="00000000" w:rsidDel="00000000" w:rsidP="00000000" w:rsidRDefault="00000000" w:rsidRPr="00000000" w14:paraId="0000005C">
      <w:pPr>
        <w:ind w:left="17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Peptidoglycaan:</w:t>
      </w:r>
    </w:p>
    <w:p w:rsidR="00000000" w:rsidDel="00000000" w:rsidP="00000000" w:rsidRDefault="00000000" w:rsidRPr="00000000" w14:paraId="0000005D">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Polysachariden opgebouwd uit 2 suikerderivaten (N-acetylglucosamine, N-acetylmuraminezuur)</w:t>
      </w:r>
    </w:p>
    <w:p w:rsidR="00000000" w:rsidDel="00000000" w:rsidP="00000000" w:rsidRDefault="00000000" w:rsidRPr="00000000" w14:paraId="0000005E">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Β1,4-verbinding</w:t>
      </w:r>
    </w:p>
    <w:p w:rsidR="00000000" w:rsidDel="00000000" w:rsidP="00000000" w:rsidRDefault="00000000" w:rsidRPr="00000000" w14:paraId="0000005F">
      <w:pPr>
        <w:ind w:left="1820" w:hanging="360"/>
        <w:rPr>
          <w:color w:val="00b050"/>
        </w:rPr>
      </w:pPr>
      <w:r w:rsidDel="00000000" w:rsidR="00000000" w:rsidRPr="00000000">
        <w:rPr>
          <w:color w:val="00b050"/>
          <w:rtl w:val="0"/>
        </w:rPr>
        <w:t xml:space="preserve">-</w:t>
      </w:r>
      <w:r w:rsidDel="00000000" w:rsidR="00000000" w:rsidRPr="00000000">
        <w:rPr>
          <w:color w:val="00b050"/>
          <w:sz w:val="14"/>
          <w:szCs w:val="14"/>
          <w:rtl w:val="0"/>
        </w:rPr>
        <w:t xml:space="preserve">        </w:t>
      </w:r>
      <w:r w:rsidDel="00000000" w:rsidR="00000000" w:rsidRPr="00000000">
        <w:rPr>
          <w:color w:val="00b050"/>
          <w:rtl w:val="0"/>
        </w:rPr>
        <w:t xml:space="preserve">Aminozuren:</w:t>
      </w:r>
    </w:p>
    <w:p w:rsidR="00000000" w:rsidDel="00000000" w:rsidP="00000000" w:rsidRDefault="00000000" w:rsidRPr="00000000" w14:paraId="00000060">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L-alanine</w:t>
      </w:r>
    </w:p>
    <w:p w:rsidR="00000000" w:rsidDel="00000000" w:rsidP="00000000" w:rsidRDefault="00000000" w:rsidRPr="00000000" w14:paraId="00000061">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D-glutaminezuur</w:t>
      </w:r>
    </w:p>
    <w:p w:rsidR="00000000" w:rsidDel="00000000" w:rsidP="00000000" w:rsidRDefault="00000000" w:rsidRPr="00000000" w14:paraId="00000062">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L-lysine</w:t>
      </w:r>
    </w:p>
    <w:p w:rsidR="00000000" w:rsidDel="00000000" w:rsidP="00000000" w:rsidRDefault="00000000" w:rsidRPr="00000000" w14:paraId="00000063">
      <w:pPr>
        <w:ind w:left="25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D-alanine</w:t>
      </w:r>
    </w:p>
    <w:p w:rsidR="00000000" w:rsidDel="00000000" w:rsidP="00000000" w:rsidRDefault="00000000" w:rsidRPr="00000000" w14:paraId="00000064">
      <w:pPr>
        <w:ind w:left="17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Cross-linking à rigide matrix</w:t>
      </w:r>
    </w:p>
    <w:p w:rsidR="00000000" w:rsidDel="00000000" w:rsidP="00000000" w:rsidRDefault="00000000" w:rsidRPr="00000000" w14:paraId="00000065">
      <w:pPr>
        <w:spacing w:before="240" w:lineRule="auto"/>
        <w:ind w:firstLine="640"/>
        <w:rPr/>
      </w:pPr>
      <w:r w:rsidDel="00000000" w:rsidR="00000000" w:rsidRPr="00000000">
        <w:rPr>
          <w:rtl w:val="0"/>
        </w:rPr>
        <w:t xml:space="preserve"> </w:t>
      </w:r>
    </w:p>
    <w:p w:rsidR="00000000" w:rsidDel="00000000" w:rsidP="00000000" w:rsidRDefault="00000000" w:rsidRPr="00000000" w14:paraId="00000066">
      <w:pPr>
        <w:ind w:left="640" w:firstLine="0"/>
        <w:rPr>
          <w:b w:val="1"/>
          <w:color w:val="00b050"/>
        </w:rPr>
      </w:pPr>
      <w:r w:rsidDel="00000000" w:rsidR="00000000" w:rsidRPr="00000000">
        <w:rPr>
          <w:b w:val="1"/>
          <w:color w:val="00b050"/>
          <w:rtl w:val="0"/>
        </w:rPr>
        <w:t xml:space="preserve">Gram –:</w:t>
      </w:r>
    </w:p>
    <w:p w:rsidR="00000000" w:rsidDel="00000000" w:rsidP="00000000" w:rsidRDefault="00000000" w:rsidRPr="00000000" w14:paraId="00000067">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 verbinding tussen NH</w:t>
      </w:r>
      <w:r w:rsidDel="00000000" w:rsidR="00000000" w:rsidRPr="00000000">
        <w:rPr>
          <w:color w:val="00b050"/>
          <w:vertAlign w:val="subscript"/>
          <w:rtl w:val="0"/>
        </w:rPr>
        <w:t xml:space="preserve">2</w:t>
      </w:r>
      <w:r w:rsidDel="00000000" w:rsidR="00000000" w:rsidRPr="00000000">
        <w:rPr>
          <w:color w:val="00b050"/>
          <w:rtl w:val="0"/>
        </w:rPr>
        <w:t xml:space="preserve">-groep van mesodiaminopimelinezuur en COOH-groep van D-alanine</w:t>
      </w:r>
    </w:p>
    <w:p w:rsidR="00000000" w:rsidDel="00000000" w:rsidP="00000000" w:rsidRDefault="00000000" w:rsidRPr="00000000" w14:paraId="00000068">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Binnen membraan: 1 à 2 lagen peptidoglycaan</w:t>
      </w:r>
    </w:p>
    <w:p w:rsidR="00000000" w:rsidDel="00000000" w:rsidP="00000000" w:rsidRDefault="00000000" w:rsidRPr="00000000" w14:paraId="00000069">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Periplasma: zone tussen binnen en buitenmembraan. Bevat specifieke enzymen voor initieel metabolisme van nutriënten, bindings- en transportproteïnen voor opname van metabolieten en chemoreceptoren betrokken bij chemotaxis (*)</w:t>
      </w:r>
    </w:p>
    <w:p w:rsidR="00000000" w:rsidDel="00000000" w:rsidP="00000000" w:rsidRDefault="00000000" w:rsidRPr="00000000" w14:paraId="0000006A">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Buiten membraan:</w:t>
      </w:r>
    </w:p>
    <w:p w:rsidR="00000000" w:rsidDel="00000000" w:rsidP="00000000" w:rsidRDefault="00000000" w:rsidRPr="00000000" w14:paraId="0000006B">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2 lagen, asymmetrisch gestructureerd</w:t>
      </w:r>
    </w:p>
    <w:p w:rsidR="00000000" w:rsidDel="00000000" w:rsidP="00000000" w:rsidRDefault="00000000" w:rsidRPr="00000000" w14:paraId="0000006C">
      <w:pPr>
        <w:ind w:left="24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Buitenlaag: lipopolysachariden (LPS)</w:t>
      </w:r>
    </w:p>
    <w:p w:rsidR="00000000" w:rsidDel="00000000" w:rsidP="00000000" w:rsidRDefault="00000000" w:rsidRPr="00000000" w14:paraId="0000006D">
      <w:pPr>
        <w:ind w:left="31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Amfifiele moleculen, samenstelling  varieert binnen en tussen soorten</w:t>
      </w:r>
    </w:p>
    <w:p w:rsidR="00000000" w:rsidDel="00000000" w:rsidP="00000000" w:rsidRDefault="00000000" w:rsidRPr="00000000" w14:paraId="0000006E">
      <w:pPr>
        <w:ind w:left="31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Bestaat uit 3 delen:</w:t>
      </w:r>
    </w:p>
    <w:p w:rsidR="00000000" w:rsidDel="00000000" w:rsidP="00000000" w:rsidRDefault="00000000" w:rsidRPr="00000000" w14:paraId="0000006F">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Lipide A: soms toxisch (endotoxine), komt vrij wanneer bacterie afsterven, veroorzaakt door koorts en dilatatie</w:t>
      </w:r>
    </w:p>
    <w:p w:rsidR="00000000" w:rsidDel="00000000" w:rsidP="00000000" w:rsidRDefault="00000000" w:rsidRPr="00000000" w14:paraId="00000070">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Core polysachariden</w:t>
      </w:r>
    </w:p>
    <w:p w:rsidR="00000000" w:rsidDel="00000000" w:rsidP="00000000" w:rsidRDefault="00000000" w:rsidRPr="00000000" w14:paraId="00000071">
      <w:pPr>
        <w:ind w:left="3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O-antigen</w:t>
      </w:r>
    </w:p>
    <w:p w:rsidR="00000000" w:rsidDel="00000000" w:rsidP="00000000" w:rsidRDefault="00000000" w:rsidRPr="00000000" w14:paraId="00000072">
      <w:pPr>
        <w:ind w:left="24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Binnenlaag: fosfolipiden</w:t>
      </w:r>
    </w:p>
    <w:p w:rsidR="00000000" w:rsidDel="00000000" w:rsidP="00000000" w:rsidRDefault="00000000" w:rsidRPr="00000000" w14:paraId="00000073">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Lipoproteïnene: verbinding tussen peptidoglycaan laag en hydrofobe deel van fosfolipiden laag</w:t>
      </w:r>
    </w:p>
    <w:p w:rsidR="00000000" w:rsidDel="00000000" w:rsidP="00000000" w:rsidRDefault="00000000" w:rsidRPr="00000000" w14:paraId="00000074">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Porines: trimere transmembraanproteïnen die kanaaltjes vormen waardoor de buitenmembraan relatief doorlaatbaar is voor kleine moleculen</w:t>
      </w:r>
    </w:p>
    <w:p w:rsidR="00000000" w:rsidDel="00000000" w:rsidP="00000000" w:rsidRDefault="00000000" w:rsidRPr="00000000" w14:paraId="00000075">
      <w:pPr>
        <w:spacing w:before="240" w:lineRule="auto"/>
        <w:rPr>
          <w:color w:val="00b050"/>
        </w:rPr>
      </w:pPr>
      <w:r w:rsidDel="00000000" w:rsidR="00000000" w:rsidRPr="00000000">
        <w:rPr>
          <w:color w:val="00b050"/>
          <w:rtl w:val="0"/>
        </w:rPr>
        <w:t xml:space="preserve"> </w:t>
      </w:r>
    </w:p>
    <w:p w:rsidR="00000000" w:rsidDel="00000000" w:rsidP="00000000" w:rsidRDefault="00000000" w:rsidRPr="00000000" w14:paraId="00000076">
      <w:pPr>
        <w:spacing w:before="240" w:lineRule="auto"/>
        <w:ind w:firstLine="640"/>
        <w:rPr>
          <w:b w:val="1"/>
          <w:color w:val="00b050"/>
        </w:rPr>
      </w:pPr>
      <w:r w:rsidDel="00000000" w:rsidR="00000000" w:rsidRPr="00000000">
        <w:rPr>
          <w:b w:val="1"/>
          <w:color w:val="00b050"/>
          <w:rtl w:val="0"/>
        </w:rPr>
        <w:t xml:space="preserve">Gram +:</w:t>
      </w:r>
    </w:p>
    <w:p w:rsidR="00000000" w:rsidDel="00000000" w:rsidP="00000000" w:rsidRDefault="00000000" w:rsidRPr="00000000" w14:paraId="00000077">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Cross-link: korte tussenketen (soort specifiek) dat L-lysine met D-alanine verbindt</w:t>
      </w:r>
    </w:p>
    <w:p w:rsidR="00000000" w:rsidDel="00000000" w:rsidP="00000000" w:rsidRDefault="00000000" w:rsidRPr="00000000" w14:paraId="00000078">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Meerdere lagen peptidoglycaan met (lipo)teïchinezuren</w:t>
      </w:r>
    </w:p>
    <w:p w:rsidR="00000000" w:rsidDel="00000000" w:rsidP="00000000" w:rsidRDefault="00000000" w:rsidRPr="00000000" w14:paraId="00000079">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polymeer van suikeralcoholen, voornamelijk glycerolfosfaat covalent gebonden aan peptidoglycaan</w:t>
      </w:r>
    </w:p>
    <w:p w:rsidR="00000000" w:rsidDel="00000000" w:rsidP="00000000" w:rsidRDefault="00000000" w:rsidRPr="00000000" w14:paraId="0000007A">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soms verbonden met lipiden, verankerd in het cytoplasmatische membraan</w:t>
      </w:r>
    </w:p>
    <w:p w:rsidR="00000000" w:rsidDel="00000000" w:rsidP="00000000" w:rsidRDefault="00000000" w:rsidRPr="00000000" w14:paraId="0000007B">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negatief geladen waardoor divalente kationen Mg</w:t>
      </w:r>
      <w:r w:rsidDel="00000000" w:rsidR="00000000" w:rsidRPr="00000000">
        <w:rPr>
          <w:color w:val="00b050"/>
          <w:vertAlign w:val="superscript"/>
          <w:rtl w:val="0"/>
        </w:rPr>
        <w:t xml:space="preserve">2+</w:t>
      </w:r>
      <w:r w:rsidDel="00000000" w:rsidR="00000000" w:rsidRPr="00000000">
        <w:rPr>
          <w:color w:val="00b050"/>
          <w:rtl w:val="0"/>
        </w:rPr>
        <w:t xml:space="preserve">, Ca</w:t>
      </w:r>
      <w:r w:rsidDel="00000000" w:rsidR="00000000" w:rsidRPr="00000000">
        <w:rPr>
          <w:color w:val="00b050"/>
          <w:vertAlign w:val="superscript"/>
          <w:rtl w:val="0"/>
        </w:rPr>
        <w:t xml:space="preserve">2+</w:t>
      </w:r>
      <w:r w:rsidDel="00000000" w:rsidR="00000000" w:rsidRPr="00000000">
        <w:rPr>
          <w:color w:val="00b050"/>
          <w:rtl w:val="0"/>
        </w:rPr>
        <w:t xml:space="preserve"> worden gebonden</w:t>
      </w:r>
    </w:p>
    <w:p w:rsidR="00000000" w:rsidDel="00000000" w:rsidP="00000000" w:rsidRDefault="00000000" w:rsidRPr="00000000" w14:paraId="0000007C">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verhinderen celwandbreuk of cellysis en kunnen antifagocytair werken</w:t>
      </w:r>
    </w:p>
    <w:p w:rsidR="00000000" w:rsidDel="00000000" w:rsidP="00000000" w:rsidRDefault="00000000" w:rsidRPr="00000000" w14:paraId="0000007D">
      <w:pPr>
        <w:ind w:left="640" w:firstLine="0"/>
        <w:rPr>
          <w:b w:val="1"/>
          <w:color w:val="00b050"/>
        </w:rPr>
      </w:pPr>
      <w:r w:rsidDel="00000000" w:rsidR="00000000" w:rsidRPr="00000000">
        <w:rPr>
          <w:b w:val="1"/>
          <w:color w:val="00b050"/>
          <w:rtl w:val="0"/>
        </w:rPr>
        <w:t xml:space="preserve">Gram-kleuring:</w:t>
      </w:r>
    </w:p>
    <w:p w:rsidR="00000000" w:rsidDel="00000000" w:rsidP="00000000" w:rsidRDefault="00000000" w:rsidRPr="00000000" w14:paraId="0000007E">
      <w:pPr>
        <w:ind w:left="17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gram + à paars, bevatten veel lagen peptidoglycaan waardoor het kristalviolet-I</w:t>
      </w:r>
      <w:r w:rsidDel="00000000" w:rsidR="00000000" w:rsidRPr="00000000">
        <w:rPr>
          <w:color w:val="00b050"/>
          <w:vertAlign w:val="subscript"/>
          <w:rtl w:val="0"/>
        </w:rPr>
        <w:t xml:space="preserve">2</w:t>
      </w:r>
      <w:r w:rsidDel="00000000" w:rsidR="00000000" w:rsidRPr="00000000">
        <w:rPr>
          <w:color w:val="00b050"/>
          <w:rtl w:val="0"/>
        </w:rPr>
        <w:t xml:space="preserve"> complex niet kan worden weggewassen bij ontkleuring</w:t>
      </w:r>
    </w:p>
    <w:p w:rsidR="00000000" w:rsidDel="00000000" w:rsidP="00000000" w:rsidRDefault="00000000" w:rsidRPr="00000000" w14:paraId="0000007F">
      <w:pPr>
        <w:spacing w:after="240" w:before="240" w:lineRule="auto"/>
        <w:ind w:left="1720" w:hanging="360"/>
        <w:rPr>
          <w:color w:val="00b050"/>
        </w:rPr>
      </w:pPr>
      <w:r w:rsidDel="00000000" w:rsidR="00000000" w:rsidRPr="00000000">
        <w:rPr>
          <w:color w:val="00b050"/>
          <w:sz w:val="24"/>
          <w:szCs w:val="24"/>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gram - à rood, hebben maar 1 à 2 lagen petidoglycaan, daarom kleur van laatste kleuring (safranine) omdat dit niet wordt weggewassen</w:t>
      </w:r>
    </w:p>
    <w:p w:rsidR="00000000" w:rsidDel="00000000" w:rsidP="00000000" w:rsidRDefault="00000000" w:rsidRPr="00000000" w14:paraId="00000080">
      <w:pPr>
        <w:spacing w:after="240" w:before="240" w:lineRule="auto"/>
        <w:ind w:left="1000" w:hanging="360"/>
        <w:rPr>
          <w:color w:val="00b0f0"/>
          <w:sz w:val="16"/>
          <w:szCs w:val="16"/>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structuur + werking van de bacteriële flagel + chemotaxis.</w:t>
      </w:r>
      <w:r w:rsidDel="00000000" w:rsidR="00000000" w:rsidRPr="00000000">
        <w:rPr>
          <w:color w:val="00b0f0"/>
          <w:sz w:val="16"/>
          <w:szCs w:val="16"/>
          <w:rtl w:val="0"/>
        </w:rPr>
        <w:t xml:space="preserve">[2007]</w:t>
      </w:r>
    </w:p>
    <w:p w:rsidR="00000000" w:rsidDel="00000000" w:rsidP="00000000" w:rsidRDefault="00000000" w:rsidRPr="00000000" w14:paraId="00000081">
      <w:pPr>
        <w:spacing w:after="240" w:before="240" w:lineRule="auto"/>
        <w:ind w:left="1000" w:hanging="360"/>
        <w:rPr>
          <w:color w:val="00b050"/>
        </w:rPr>
      </w:pPr>
      <w:r w:rsidDel="00000000" w:rsidR="00000000" w:rsidRPr="00000000">
        <w:rPr>
          <w:rtl w:val="0"/>
        </w:rPr>
      </w:r>
    </w:p>
    <w:p w:rsidR="00000000" w:rsidDel="00000000" w:rsidP="00000000" w:rsidRDefault="00000000" w:rsidRPr="00000000" w14:paraId="00000082">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b w:val="1"/>
          <w:color w:val="00b050"/>
          <w:rtl w:val="0"/>
        </w:rPr>
        <w:t xml:space="preserve">chemotaxis</w:t>
      </w:r>
      <w:r w:rsidDel="00000000" w:rsidR="00000000" w:rsidRPr="00000000">
        <w:rPr>
          <w:color w:val="00b050"/>
          <w:rtl w:val="0"/>
        </w:rPr>
        <w:t xml:space="preserve"> is beweging op basis van een concentratiegradiënt in de tijd, reactie is aanpassen runs en tumbles</w:t>
      </w:r>
    </w:p>
    <w:p w:rsidR="00000000" w:rsidDel="00000000" w:rsidP="00000000" w:rsidRDefault="00000000" w:rsidRPr="00000000" w14:paraId="00000083">
      <w:pPr>
        <w:spacing w:after="240" w:before="240" w:lineRule="auto"/>
        <w:ind w:left="1000" w:hanging="360"/>
        <w:rPr>
          <w:color w:val="00b050"/>
        </w:rPr>
      </w:pPr>
      <w:r w:rsidDel="00000000" w:rsidR="00000000" w:rsidRPr="00000000">
        <w:rPr>
          <w:rtl w:val="0"/>
        </w:rPr>
      </w:r>
    </w:p>
    <w:p w:rsidR="00000000" w:rsidDel="00000000" w:rsidP="00000000" w:rsidRDefault="00000000" w:rsidRPr="00000000" w14:paraId="00000084">
      <w:pPr>
        <w:spacing w:after="240" w:before="240" w:lineRule="auto"/>
        <w:rPr>
          <w:b w:val="1"/>
        </w:rPr>
      </w:pPr>
      <w:r w:rsidDel="00000000" w:rsidR="00000000" w:rsidRPr="00000000">
        <w:rPr>
          <w:b w:val="1"/>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MICROBIËLE GROEI (H5)</w:t>
      </w:r>
    </w:p>
    <w:p w:rsidR="00000000" w:rsidDel="00000000" w:rsidP="00000000" w:rsidRDefault="00000000" w:rsidRPr="00000000" w14:paraId="00000085">
      <w:pPr>
        <w:ind w:left="1000" w:hanging="360"/>
        <w:rPr>
          <w:color w:val="00b0f0"/>
          <w:sz w:val="16"/>
          <w:szCs w:val="16"/>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wateractiviteit + welke organismen kunnen tegen lage + oplossing (H5) </w:t>
      </w:r>
      <w:r w:rsidDel="00000000" w:rsidR="00000000" w:rsidRPr="00000000">
        <w:rPr>
          <w:color w:val="00b0f0"/>
          <w:sz w:val="16"/>
          <w:szCs w:val="16"/>
          <w:rtl w:val="0"/>
        </w:rPr>
        <w:t xml:space="preserve">[2008]</w:t>
      </w:r>
    </w:p>
    <w:p w:rsidR="00000000" w:rsidDel="00000000" w:rsidP="00000000" w:rsidRDefault="00000000" w:rsidRPr="00000000" w14:paraId="00000086">
      <w:pPr>
        <w:spacing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w:t>
      </w:r>
      <w:r w:rsidDel="00000000" w:rsidR="00000000" w:rsidRPr="00000000">
        <w:rPr>
          <w:color w:val="00b050"/>
          <w:vertAlign w:val="subscript"/>
          <w:rtl w:val="0"/>
        </w:rPr>
        <w:t xml:space="preserve">w</w:t>
      </w:r>
      <w:r w:rsidDel="00000000" w:rsidR="00000000" w:rsidRPr="00000000">
        <w:rPr>
          <w:color w:val="00b050"/>
          <w:rtl w:val="0"/>
        </w:rPr>
        <w:t xml:space="preserve">      </w:t>
        <w:tab/>
        <w:t xml:space="preserve">= wateractiviteit =  waterbeschikbaarheid</w:t>
      </w:r>
    </w:p>
    <w:p w:rsidR="00000000" w:rsidDel="00000000" w:rsidP="00000000" w:rsidRDefault="00000000" w:rsidRPr="00000000" w14:paraId="00000087">
      <w:pPr>
        <w:ind w:left="700" w:firstLine="700"/>
        <w:rPr>
          <w:color w:val="00b050"/>
        </w:rPr>
      </w:pPr>
      <w:r w:rsidDel="00000000" w:rsidR="00000000" w:rsidRPr="00000000">
        <w:rPr>
          <w:color w:val="00b050"/>
          <w:rtl w:val="0"/>
        </w:rPr>
        <w:t xml:space="preserve">= P/P</w:t>
      </w:r>
      <w:r w:rsidDel="00000000" w:rsidR="00000000" w:rsidRPr="00000000">
        <w:rPr>
          <w:color w:val="00b050"/>
          <w:vertAlign w:val="subscript"/>
          <w:rtl w:val="0"/>
        </w:rPr>
        <w:t xml:space="preserve">0</w:t>
      </w:r>
      <w:r w:rsidDel="00000000" w:rsidR="00000000" w:rsidRPr="00000000">
        <w:rPr>
          <w:color w:val="00b050"/>
          <w:rtl w:val="0"/>
        </w:rPr>
        <w:t xml:space="preserve"> (Dampspanning oplossing/Dampspanning H</w:t>
      </w:r>
      <w:r w:rsidDel="00000000" w:rsidR="00000000" w:rsidRPr="00000000">
        <w:rPr>
          <w:color w:val="00b050"/>
          <w:vertAlign w:val="subscript"/>
          <w:rtl w:val="0"/>
        </w:rPr>
        <w:t xml:space="preserve">2</w:t>
      </w:r>
      <w:r w:rsidDel="00000000" w:rsidR="00000000" w:rsidRPr="00000000">
        <w:rPr>
          <w:color w:val="00b050"/>
          <w:rtl w:val="0"/>
        </w:rPr>
        <w:t xml:space="preserve">O)</w:t>
      </w:r>
    </w:p>
    <w:p w:rsidR="00000000" w:rsidDel="00000000" w:rsidP="00000000" w:rsidRDefault="00000000" w:rsidRPr="00000000" w14:paraId="00000088">
      <w:pPr>
        <w:spacing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ligt tussen 0 en 1 met optimum &gt; 0.97</w:t>
      </w:r>
    </w:p>
    <w:p w:rsidR="00000000" w:rsidDel="00000000" w:rsidP="00000000" w:rsidRDefault="00000000" w:rsidRPr="00000000" w14:paraId="00000089">
      <w:pPr>
        <w:spacing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Arial Unicode MS" w:cs="Arial Unicode MS" w:eastAsia="Arial Unicode MS" w:hAnsi="Arial Unicode MS"/>
          <w:color w:val="00b050"/>
          <w:rtl w:val="0"/>
        </w:rPr>
        <w:t xml:space="preserve">watergehalte ≠ a</w:t>
      </w:r>
      <w:r w:rsidDel="00000000" w:rsidR="00000000" w:rsidRPr="00000000">
        <w:rPr>
          <w:color w:val="00b050"/>
          <w:vertAlign w:val="subscript"/>
          <w:rtl w:val="0"/>
        </w:rPr>
        <w:t xml:space="preserve">w</w:t>
      </w:r>
      <w:r w:rsidDel="00000000" w:rsidR="00000000" w:rsidRPr="00000000">
        <w:rPr>
          <w:color w:val="00b050"/>
          <w:rtl w:val="0"/>
        </w:rPr>
        <w:t xml:space="preserve">, omdat water aan sommige stoffen gebonden is dus a</w:t>
      </w:r>
      <w:r w:rsidDel="00000000" w:rsidR="00000000" w:rsidRPr="00000000">
        <w:rPr>
          <w:color w:val="00b050"/>
          <w:vertAlign w:val="subscript"/>
          <w:rtl w:val="0"/>
        </w:rPr>
        <w:t xml:space="preserve">w</w:t>
      </w:r>
      <w:r w:rsidDel="00000000" w:rsidR="00000000" w:rsidRPr="00000000">
        <w:rPr>
          <w:color w:val="00b050"/>
          <w:rtl w:val="0"/>
        </w:rPr>
        <w:t xml:space="preserve"> &lt; watergehalte</w:t>
      </w:r>
    </w:p>
    <w:p w:rsidR="00000000" w:rsidDel="00000000" w:rsidP="00000000" w:rsidRDefault="00000000" w:rsidRPr="00000000" w14:paraId="0000008A">
      <w:pPr>
        <w:spacing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organismen die tegen een lage a</w:t>
      </w:r>
      <w:r w:rsidDel="00000000" w:rsidR="00000000" w:rsidRPr="00000000">
        <w:rPr>
          <w:color w:val="00b050"/>
          <w:vertAlign w:val="subscript"/>
          <w:rtl w:val="0"/>
        </w:rPr>
        <w:t xml:space="preserve">w</w:t>
      </w:r>
      <w:r w:rsidDel="00000000" w:rsidR="00000000" w:rsidRPr="00000000">
        <w:rPr>
          <w:color w:val="00b050"/>
          <w:rtl w:val="0"/>
        </w:rPr>
        <w:t xml:space="preserve"> kunnen:</w:t>
      </w:r>
    </w:p>
    <w:p w:rsidR="00000000" w:rsidDel="00000000" w:rsidP="00000000" w:rsidRDefault="00000000" w:rsidRPr="00000000" w14:paraId="0000008B">
      <w:pPr>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halofielen: leven bij een hoge zoutconcentratie</w:t>
      </w:r>
    </w:p>
    <w:p w:rsidR="00000000" w:rsidDel="00000000" w:rsidP="00000000" w:rsidRDefault="00000000" w:rsidRPr="00000000" w14:paraId="0000008C">
      <w:pPr>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halotolerant: leven beste bij een hoge a</w:t>
      </w:r>
      <w:r w:rsidDel="00000000" w:rsidR="00000000" w:rsidRPr="00000000">
        <w:rPr>
          <w:color w:val="00b050"/>
          <w:vertAlign w:val="subscript"/>
          <w:rtl w:val="0"/>
        </w:rPr>
        <w:t xml:space="preserve">w</w:t>
      </w:r>
      <w:r w:rsidDel="00000000" w:rsidR="00000000" w:rsidRPr="00000000">
        <w:rPr>
          <w:color w:val="00b050"/>
          <w:rtl w:val="0"/>
        </w:rPr>
        <w:t xml:space="preserve">, maar kunnen ook overleven bij een lage</w:t>
      </w:r>
    </w:p>
    <w:p w:rsidR="00000000" w:rsidDel="00000000" w:rsidP="00000000" w:rsidRDefault="00000000" w:rsidRPr="00000000" w14:paraId="0000008D">
      <w:pPr>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osmofielen: leven bij een hoge suikerconcentratie</w:t>
      </w:r>
    </w:p>
    <w:p w:rsidR="00000000" w:rsidDel="00000000" w:rsidP="00000000" w:rsidRDefault="00000000" w:rsidRPr="00000000" w14:paraId="0000008E">
      <w:pPr>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xerofielen: leven op gedroogde producten</w:t>
      </w:r>
    </w:p>
    <w:p w:rsidR="00000000" w:rsidDel="00000000" w:rsidP="00000000" w:rsidRDefault="00000000" w:rsidRPr="00000000" w14:paraId="0000008F">
      <w:pPr>
        <w:spacing w:before="240" w:lineRule="auto"/>
        <w:ind w:left="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oplossing: aanpassen van interne a</w:t>
      </w:r>
      <w:r w:rsidDel="00000000" w:rsidR="00000000" w:rsidRPr="00000000">
        <w:rPr>
          <w:color w:val="00b050"/>
          <w:vertAlign w:val="subscript"/>
          <w:rtl w:val="0"/>
        </w:rPr>
        <w:t xml:space="preserve">w</w:t>
      </w:r>
      <w:r w:rsidDel="00000000" w:rsidR="00000000" w:rsidRPr="00000000">
        <w:rPr>
          <w:color w:val="00b050"/>
          <w:rtl w:val="0"/>
        </w:rPr>
        <w:t xml:space="preserve"> met compatibele solutes (suikers, suikeralcoholen en aminozuren)</w:t>
      </w:r>
    </w:p>
    <w:p w:rsidR="00000000" w:rsidDel="00000000" w:rsidP="00000000" w:rsidRDefault="00000000" w:rsidRPr="00000000" w14:paraId="00000090">
      <w:pPr>
        <w:ind w:left="1000" w:hanging="360"/>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Wat zijn psychrofiele organismen? Hoe zijn ze aangepast aan hun milieu? Waarin verschillen ze met psychrotolerante organismen? (H5)</w:t>
      </w:r>
    </w:p>
    <w:p w:rsidR="00000000" w:rsidDel="00000000" w:rsidP="00000000" w:rsidRDefault="00000000" w:rsidRPr="00000000" w14:paraId="00000091">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Arial Unicode MS" w:cs="Arial Unicode MS" w:eastAsia="Arial Unicode MS" w:hAnsi="Arial Unicode MS"/>
          <w:color w:val="00b050"/>
          <w:rtl w:val="0"/>
        </w:rPr>
        <w:t xml:space="preserve">Groei-minimum bij ≤ 0°C en –maximum ≤ 20°C</w:t>
      </w:r>
    </w:p>
    <w:p w:rsidR="00000000" w:rsidDel="00000000" w:rsidP="00000000" w:rsidRDefault="00000000" w:rsidRPr="00000000" w14:paraId="00000092">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Leven in permanente koude omgevingen, mogelijk omdat nog vloeibaar water aanwezig</w:t>
      </w:r>
    </w:p>
    <w:p w:rsidR="00000000" w:rsidDel="00000000" w:rsidP="00000000" w:rsidRDefault="00000000" w:rsidRPr="00000000" w14:paraId="00000093">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Proteïnen functioneel bij lage temperaturen, denaturatie bij kamer T</w:t>
      </w:r>
    </w:p>
    <w:p w:rsidR="00000000" w:rsidDel="00000000" w:rsidP="00000000" w:rsidRDefault="00000000" w:rsidRPr="00000000" w14:paraId="00000094">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Cytoplasmamembraan met veel onverzadigde vetzuren, betere fluïditeit</w:t>
      </w:r>
    </w:p>
    <w:p w:rsidR="00000000" w:rsidDel="00000000" w:rsidP="00000000" w:rsidRDefault="00000000" w:rsidRPr="00000000" w14:paraId="00000095">
      <w:pPr>
        <w:spacing w:after="240" w:before="240" w:lineRule="auto"/>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Optimaal transport doorheen membraan bij lage T</w:t>
      </w:r>
    </w:p>
    <w:p w:rsidR="00000000" w:rsidDel="00000000" w:rsidP="00000000" w:rsidRDefault="00000000" w:rsidRPr="00000000" w14:paraId="00000096">
      <w:pPr>
        <w:ind w:left="10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Psychotoleranten: overleven koude T maar groei-optimum tussen 20-40°C</w:t>
      </w:r>
    </w:p>
    <w:p w:rsidR="00000000" w:rsidDel="00000000" w:rsidP="00000000" w:rsidRDefault="00000000" w:rsidRPr="00000000" w14:paraId="00000097">
      <w:pPr>
        <w:spacing w:after="240" w:before="240" w:lineRule="auto"/>
        <w:ind w:left="1000" w:hanging="360"/>
        <w:rPr>
          <w:color w:val="00b0f0"/>
          <w:sz w:val="16"/>
          <w:szCs w:val="16"/>
        </w:rPr>
      </w:pPr>
      <w:r w:rsidDel="00000000" w:rsidR="00000000" w:rsidRPr="00000000">
        <w:rPr>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Verdedigingsmechanismes van de cel tegen toxische (welke) O</w:t>
      </w:r>
      <w:r w:rsidDel="00000000" w:rsidR="00000000" w:rsidRPr="00000000">
        <w:rPr>
          <w:vertAlign w:val="subscript"/>
          <w:rtl w:val="0"/>
        </w:rPr>
        <w:t xml:space="preserve">2</w:t>
      </w:r>
      <w:r w:rsidDel="00000000" w:rsidR="00000000" w:rsidRPr="00000000">
        <w:rPr>
          <w:rtl w:val="0"/>
        </w:rPr>
        <w:t xml:space="preserve"> producten (ontstaan door fotochemische reacties).(H5) </w:t>
      </w:r>
      <w:r w:rsidDel="00000000" w:rsidR="00000000" w:rsidRPr="00000000">
        <w:rPr>
          <w:rFonts w:ascii="Arial Unicode MS" w:cs="Arial Unicode MS" w:eastAsia="Arial Unicode MS" w:hAnsi="Arial Unicode MS"/>
          <w:color w:val="00b0f0"/>
          <w:sz w:val="16"/>
          <w:szCs w:val="16"/>
          <w:rtl w:val="0"/>
        </w:rPr>
        <w:t xml:space="preserve">[3 → 2007-2007-2010]</w:t>
      </w:r>
    </w:p>
    <w:p w:rsidR="00000000" w:rsidDel="00000000" w:rsidP="00000000" w:rsidRDefault="00000000" w:rsidRPr="00000000" w14:paraId="00000098">
      <w:pPr>
        <w:spacing w:after="240" w:before="240" w:lineRule="auto"/>
        <w:ind w:left="1000" w:hanging="360"/>
        <w:rPr>
          <w:sz w:val="16"/>
          <w:szCs w:val="16"/>
          <w:u w:val="single"/>
        </w:rPr>
      </w:pPr>
      <w:r w:rsidDel="00000000" w:rsidR="00000000" w:rsidRPr="00000000">
        <w:rPr>
          <w:sz w:val="16"/>
          <w:szCs w:val="16"/>
          <w:u w:val="single"/>
          <w:rtl w:val="0"/>
        </w:rPr>
        <w:t xml:space="preserve">(hoofdstuk 5, dia 35)</w:t>
      </w:r>
    </w:p>
    <w:p w:rsidR="00000000" w:rsidDel="00000000" w:rsidP="00000000" w:rsidRDefault="00000000" w:rsidRPr="00000000" w14:paraId="00000099">
      <w:pPr>
        <w:spacing w:after="240" w:before="240" w:lineRule="auto"/>
        <w:ind w:left="1000" w:hanging="360"/>
        <w:rPr>
          <w:color w:val="00b050"/>
        </w:rPr>
      </w:pPr>
      <w:r w:rsidDel="00000000" w:rsidR="00000000" w:rsidRPr="00000000">
        <w:rPr>
          <w:color w:val="00b050"/>
          <w:rtl w:val="0"/>
        </w:rPr>
        <w:t xml:space="preserve">superoxides 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w:t>
      </w:r>
      <w:r w:rsidDel="00000000" w:rsidR="00000000" w:rsidRPr="00000000">
        <w:rPr>
          <w:color w:val="00b050"/>
          <w:rtl w:val="0"/>
        </w:rPr>
        <w:t xml:space="preserve">, peroxides H</w:t>
      </w:r>
      <w:r w:rsidDel="00000000" w:rsidR="00000000" w:rsidRPr="00000000">
        <w:rPr>
          <w:color w:val="00b050"/>
          <w:vertAlign w:val="subscript"/>
          <w:rtl w:val="0"/>
        </w:rPr>
        <w:t xml:space="preserve">2</w:t>
      </w:r>
      <w:r w:rsidDel="00000000" w:rsidR="00000000" w:rsidRPr="00000000">
        <w:rPr>
          <w:color w:val="00b050"/>
          <w:rtl w:val="0"/>
        </w:rPr>
        <w:t xml:space="preserve">O</w:t>
      </w:r>
      <w:r w:rsidDel="00000000" w:rsidR="00000000" w:rsidRPr="00000000">
        <w:rPr>
          <w:color w:val="00b050"/>
          <w:vertAlign w:val="subscript"/>
          <w:rtl w:val="0"/>
        </w:rPr>
        <w:t xml:space="preserve">2</w:t>
      </w:r>
      <w:r w:rsidDel="00000000" w:rsidR="00000000" w:rsidRPr="00000000">
        <w:rPr>
          <w:color w:val="00b050"/>
          <w:rtl w:val="0"/>
        </w:rPr>
        <w:t xml:space="preserve"> en zuurstofradicalen OH●</w:t>
      </w:r>
    </w:p>
    <w:p w:rsidR="00000000" w:rsidDel="00000000" w:rsidP="00000000" w:rsidRDefault="00000000" w:rsidRPr="00000000" w14:paraId="0000009A">
      <w:pPr>
        <w:spacing w:after="240" w:before="240" w:lineRule="auto"/>
        <w:ind w:left="1000" w:hanging="360"/>
        <w:rPr>
          <w:color w:val="00b050"/>
          <w:vertAlign w:val="subscript"/>
        </w:rPr>
      </w:pPr>
      <w:r w:rsidDel="00000000" w:rsidR="00000000" w:rsidRPr="00000000">
        <w:rPr>
          <w:color w:val="00b050"/>
          <w:rtl w:val="0"/>
        </w:rPr>
        <w:t xml:space="preserve">CATALASE: H</w:t>
      </w:r>
      <w:r w:rsidDel="00000000" w:rsidR="00000000" w:rsidRPr="00000000">
        <w:rPr>
          <w:color w:val="00b050"/>
          <w:vertAlign w:val="subscript"/>
          <w:rtl w:val="0"/>
        </w:rPr>
        <w:t xml:space="preserve">2</w:t>
      </w:r>
      <w:r w:rsidDel="00000000" w:rsidR="00000000" w:rsidRPr="00000000">
        <w:rPr>
          <w:color w:val="00b050"/>
          <w:rtl w:val="0"/>
        </w:rPr>
        <w:t xml:space="preserve">O</w:t>
      </w:r>
      <w:r w:rsidDel="00000000" w:rsidR="00000000" w:rsidRPr="00000000">
        <w:rPr>
          <w:color w:val="00b050"/>
          <w:vertAlign w:val="subscript"/>
          <w:rtl w:val="0"/>
        </w:rPr>
        <w:t xml:space="preserve">2</w:t>
      </w:r>
      <w:r w:rsidDel="00000000" w:rsidR="00000000" w:rsidRPr="00000000">
        <w:rPr>
          <w:color w:val="00b050"/>
          <w:rtl w:val="0"/>
        </w:rPr>
        <w:t xml:space="preserve"> + H</w:t>
      </w:r>
      <w:r w:rsidDel="00000000" w:rsidR="00000000" w:rsidRPr="00000000">
        <w:rPr>
          <w:color w:val="00b050"/>
          <w:vertAlign w:val="subscript"/>
          <w:rtl w:val="0"/>
        </w:rPr>
        <w:t xml:space="preserve">2</w:t>
      </w:r>
      <w:r w:rsidDel="00000000" w:rsidR="00000000" w:rsidRPr="00000000">
        <w:rPr>
          <w:color w:val="00b050"/>
          <w:rtl w:val="0"/>
        </w:rPr>
        <w:t xml:space="preserve">O</w:t>
      </w:r>
      <w:r w:rsidDel="00000000" w:rsidR="00000000" w:rsidRPr="00000000">
        <w:rPr>
          <w:color w:val="00b050"/>
          <w:vertAlign w:val="subscript"/>
          <w:rtl w:val="0"/>
        </w:rPr>
        <w:t xml:space="preserve">2</w:t>
      </w:r>
      <w:r w:rsidDel="00000000" w:rsidR="00000000" w:rsidRPr="00000000">
        <w:rPr>
          <w:rFonts w:ascii="Arial Unicode MS" w:cs="Arial Unicode MS" w:eastAsia="Arial Unicode MS" w:hAnsi="Arial Unicode MS"/>
          <w:color w:val="00b050"/>
          <w:rtl w:val="0"/>
        </w:rPr>
        <w:t xml:space="preserve"> → 2H</w:t>
      </w:r>
      <w:r w:rsidDel="00000000" w:rsidR="00000000" w:rsidRPr="00000000">
        <w:rPr>
          <w:color w:val="00b050"/>
          <w:vertAlign w:val="subscript"/>
          <w:rtl w:val="0"/>
        </w:rPr>
        <w:t xml:space="preserve">2</w:t>
      </w:r>
      <w:r w:rsidDel="00000000" w:rsidR="00000000" w:rsidRPr="00000000">
        <w:rPr>
          <w:color w:val="00b050"/>
          <w:rtl w:val="0"/>
        </w:rPr>
        <w:t xml:space="preserve">O + O</w:t>
      </w:r>
      <w:r w:rsidDel="00000000" w:rsidR="00000000" w:rsidRPr="00000000">
        <w:rPr>
          <w:color w:val="00b050"/>
          <w:vertAlign w:val="subscript"/>
          <w:rtl w:val="0"/>
        </w:rPr>
        <w:t xml:space="preserve">2</w:t>
      </w:r>
    </w:p>
    <w:p w:rsidR="00000000" w:rsidDel="00000000" w:rsidP="00000000" w:rsidRDefault="00000000" w:rsidRPr="00000000" w14:paraId="0000009B">
      <w:pPr>
        <w:spacing w:after="240" w:before="240" w:lineRule="auto"/>
        <w:ind w:left="1000" w:hanging="360"/>
        <w:rPr>
          <w:color w:val="00b050"/>
        </w:rPr>
      </w:pPr>
      <w:r w:rsidDel="00000000" w:rsidR="00000000" w:rsidRPr="00000000">
        <w:rPr>
          <w:color w:val="00b050"/>
          <w:rtl w:val="0"/>
        </w:rPr>
        <w:t xml:space="preserve">PEROXIDASE: H</w:t>
      </w:r>
      <w:r w:rsidDel="00000000" w:rsidR="00000000" w:rsidRPr="00000000">
        <w:rPr>
          <w:color w:val="00b050"/>
          <w:vertAlign w:val="subscript"/>
          <w:rtl w:val="0"/>
        </w:rPr>
        <w:t xml:space="preserve">2</w:t>
      </w:r>
      <w:r w:rsidDel="00000000" w:rsidR="00000000" w:rsidRPr="00000000">
        <w:rPr>
          <w:color w:val="00b050"/>
          <w:rtl w:val="0"/>
        </w:rPr>
        <w:t xml:space="preserve">O</w:t>
      </w:r>
      <w:r w:rsidDel="00000000" w:rsidR="00000000" w:rsidRPr="00000000">
        <w:rPr>
          <w:color w:val="00b050"/>
          <w:vertAlign w:val="subscript"/>
          <w:rtl w:val="0"/>
        </w:rPr>
        <w:t xml:space="preserve">2</w:t>
      </w:r>
      <w:r w:rsidDel="00000000" w:rsidR="00000000" w:rsidRPr="00000000">
        <w:rPr>
          <w:rFonts w:ascii="Arial Unicode MS" w:cs="Arial Unicode MS" w:eastAsia="Arial Unicode MS" w:hAnsi="Arial Unicode MS"/>
          <w:color w:val="00b050"/>
          <w:rtl w:val="0"/>
        </w:rPr>
        <w:t xml:space="preserve"> + NADH → 2H</w:t>
      </w:r>
      <w:r w:rsidDel="00000000" w:rsidR="00000000" w:rsidRPr="00000000">
        <w:rPr>
          <w:color w:val="00b050"/>
          <w:vertAlign w:val="subscript"/>
          <w:rtl w:val="0"/>
        </w:rPr>
        <w:t xml:space="preserve">2</w:t>
      </w:r>
      <w:r w:rsidDel="00000000" w:rsidR="00000000" w:rsidRPr="00000000">
        <w:rPr>
          <w:color w:val="00b050"/>
          <w:rtl w:val="0"/>
        </w:rPr>
        <w:t xml:space="preserve">O + NAD+</w:t>
      </w:r>
    </w:p>
    <w:p w:rsidR="00000000" w:rsidDel="00000000" w:rsidP="00000000" w:rsidRDefault="00000000" w:rsidRPr="00000000" w14:paraId="0000009C">
      <w:pPr>
        <w:spacing w:after="240" w:before="240" w:lineRule="auto"/>
        <w:ind w:left="1000" w:hanging="360"/>
        <w:rPr>
          <w:color w:val="00b050"/>
          <w:vertAlign w:val="subscript"/>
        </w:rPr>
      </w:pPr>
      <w:r w:rsidDel="00000000" w:rsidR="00000000" w:rsidRPr="00000000">
        <w:rPr>
          <w:color w:val="00b050"/>
          <w:rtl w:val="0"/>
        </w:rPr>
        <w:t xml:space="preserve">SUPEROXIDEDISMUTASE: 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 </w:t>
      </w:r>
      <w:r w:rsidDel="00000000" w:rsidR="00000000" w:rsidRPr="00000000">
        <w:rPr>
          <w:color w:val="00b050"/>
          <w:rtl w:val="0"/>
        </w:rPr>
        <w:t xml:space="preserve">+ 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w:t>
      </w:r>
      <w:r w:rsidDel="00000000" w:rsidR="00000000" w:rsidRPr="00000000">
        <w:rPr>
          <w:color w:val="00b050"/>
          <w:rtl w:val="0"/>
        </w:rPr>
        <w:t xml:space="preserve"> +2H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H</w:t>
      </w:r>
      <w:r w:rsidDel="00000000" w:rsidR="00000000" w:rsidRPr="00000000">
        <w:rPr>
          <w:color w:val="00b050"/>
          <w:vertAlign w:val="subscript"/>
          <w:rtl w:val="0"/>
        </w:rPr>
        <w:t xml:space="preserve">2</w:t>
      </w:r>
      <w:r w:rsidDel="00000000" w:rsidR="00000000" w:rsidRPr="00000000">
        <w:rPr>
          <w:color w:val="00b050"/>
          <w:rtl w:val="0"/>
        </w:rPr>
        <w:t xml:space="preserve">O</w:t>
      </w:r>
      <w:r w:rsidDel="00000000" w:rsidR="00000000" w:rsidRPr="00000000">
        <w:rPr>
          <w:color w:val="00b050"/>
          <w:vertAlign w:val="subscript"/>
          <w:rtl w:val="0"/>
        </w:rPr>
        <w:t xml:space="preserve">2</w:t>
      </w:r>
      <w:r w:rsidDel="00000000" w:rsidR="00000000" w:rsidRPr="00000000">
        <w:rPr>
          <w:color w:val="00b050"/>
          <w:rtl w:val="0"/>
        </w:rPr>
        <w:t xml:space="preserve"> + O</w:t>
      </w:r>
      <w:r w:rsidDel="00000000" w:rsidR="00000000" w:rsidRPr="00000000">
        <w:rPr>
          <w:color w:val="00b050"/>
          <w:vertAlign w:val="subscript"/>
          <w:rtl w:val="0"/>
        </w:rPr>
        <w:t xml:space="preserve">2</w:t>
      </w:r>
    </w:p>
    <w:p w:rsidR="00000000" w:rsidDel="00000000" w:rsidP="00000000" w:rsidRDefault="00000000" w:rsidRPr="00000000" w14:paraId="0000009D">
      <w:pPr>
        <w:spacing w:after="240" w:before="240" w:lineRule="auto"/>
        <w:ind w:left="1000" w:hanging="360"/>
        <w:rPr>
          <w:color w:val="00b050"/>
          <w:vertAlign w:val="subscript"/>
        </w:rPr>
      </w:pPr>
      <w:r w:rsidDel="00000000" w:rsidR="00000000" w:rsidRPr="00000000">
        <w:rPr>
          <w:color w:val="00b050"/>
          <w:rtl w:val="0"/>
        </w:rPr>
        <w:t xml:space="preserve">SUPEROXIDEDISMUTASE/CATALASE COMBI: 4O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w:t>
      </w:r>
      <w:r w:rsidDel="00000000" w:rsidR="00000000" w:rsidRPr="00000000">
        <w:rPr>
          <w:color w:val="00b050"/>
          <w:rtl w:val="0"/>
        </w:rPr>
        <w:t xml:space="preserve"> + 4H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2H</w:t>
      </w:r>
      <w:r w:rsidDel="00000000" w:rsidR="00000000" w:rsidRPr="00000000">
        <w:rPr>
          <w:color w:val="00b050"/>
          <w:vertAlign w:val="subscript"/>
          <w:rtl w:val="0"/>
        </w:rPr>
        <w:t xml:space="preserve">2</w:t>
      </w:r>
      <w:r w:rsidDel="00000000" w:rsidR="00000000" w:rsidRPr="00000000">
        <w:rPr>
          <w:color w:val="00b050"/>
          <w:rtl w:val="0"/>
        </w:rPr>
        <w:t xml:space="preserve">O + 3O</w:t>
      </w:r>
      <w:r w:rsidDel="00000000" w:rsidR="00000000" w:rsidRPr="00000000">
        <w:rPr>
          <w:color w:val="00b050"/>
          <w:vertAlign w:val="subscript"/>
          <w:rtl w:val="0"/>
        </w:rPr>
        <w:t xml:space="preserve">2</w:t>
      </w:r>
    </w:p>
    <w:p w:rsidR="00000000" w:rsidDel="00000000" w:rsidP="00000000" w:rsidRDefault="00000000" w:rsidRPr="00000000" w14:paraId="0000009E">
      <w:pPr>
        <w:spacing w:after="240" w:before="240" w:lineRule="auto"/>
        <w:ind w:left="1000" w:hanging="360"/>
        <w:rPr>
          <w:color w:val="00b050"/>
        </w:rPr>
      </w:pPr>
      <w:r w:rsidDel="00000000" w:rsidR="00000000" w:rsidRPr="00000000">
        <w:rPr>
          <w:color w:val="00b050"/>
          <w:rtl w:val="0"/>
        </w:rPr>
        <w:t xml:space="preserve">SUPEROXIDE REDUCTASE</w:t>
      </w:r>
    </w:p>
    <w:p w:rsidR="00000000" w:rsidDel="00000000" w:rsidP="00000000" w:rsidRDefault="00000000" w:rsidRPr="00000000" w14:paraId="0000009F">
      <w:pPr>
        <w:spacing w:after="240" w:before="240" w:lineRule="auto"/>
        <w:ind w:left="1000" w:hanging="360"/>
        <w:rPr>
          <w:color w:val="00b050"/>
        </w:rPr>
      </w:pPr>
      <w:r w:rsidDel="00000000" w:rsidR="00000000" w:rsidRPr="00000000">
        <w:rPr>
          <w:color w:val="00b050"/>
          <w:rtl w:val="0"/>
        </w:rPr>
        <w:t xml:space="preserve">NEUTRALISATIE DOOR CAROTENOÏDE PIGMENTEN</w:t>
      </w:r>
    </w:p>
    <w:p w:rsidR="00000000" w:rsidDel="00000000" w:rsidP="00000000" w:rsidRDefault="00000000" w:rsidRPr="00000000" w14:paraId="000000A0">
      <w:pPr>
        <w:spacing w:after="240" w:before="240" w:lineRule="auto"/>
        <w:rPr>
          <w:b w:val="1"/>
        </w:rPr>
      </w:pPr>
      <w:r w:rsidDel="00000000" w:rsidR="00000000" w:rsidRPr="00000000">
        <w:rPr>
          <w:b w:val="1"/>
          <w:rtl w:val="0"/>
        </w:rPr>
        <w:t xml:space="preserve">3.</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CONTROLE VAN MICROBIËLE GROEI</w:t>
      </w:r>
    </w:p>
    <w:p w:rsidR="00000000" w:rsidDel="00000000" w:rsidP="00000000" w:rsidRDefault="00000000" w:rsidRPr="00000000" w14:paraId="000000A1">
      <w:pPr>
        <w:ind w:left="1000" w:hanging="360"/>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Antifungale drugs; waarom moeilijker te maken dan antibacterieel en bespreek de reactiemechanismen van</w:t>
      </w:r>
    </w:p>
    <w:p w:rsidR="00000000" w:rsidDel="00000000" w:rsidP="00000000" w:rsidRDefault="00000000" w:rsidRPr="00000000" w14:paraId="000000A2">
      <w:pPr>
        <w:ind w:left="640" w:firstLine="0"/>
        <w:rPr>
          <w:color w:val="00b050"/>
        </w:rPr>
      </w:pPr>
      <w:r w:rsidDel="00000000" w:rsidR="00000000" w:rsidRPr="00000000">
        <w:rPr>
          <w:color w:val="00b050"/>
          <w:rtl w:val="0"/>
        </w:rPr>
        <w:t xml:space="preserve">Fungi zijn eukaryoten in tegenstelling tot bacteriën die prokaryoot zijn. Aangezien de mens ook tot de eukaryoten behoort is  het moeilijker om een specifieke target te vinden die enkel de fungi aanvalt</w:t>
      </w:r>
    </w:p>
    <w:p w:rsidR="00000000" w:rsidDel="00000000" w:rsidP="00000000" w:rsidRDefault="00000000" w:rsidRPr="00000000" w14:paraId="000000A3">
      <w:pPr>
        <w:ind w:left="1000" w:hanging="360"/>
        <w:rPr>
          <w:color w:val="00b050"/>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Waarom is het moeilijker om antiviraal middel te vinden dan een antibacterieel? </w:t>
      </w:r>
      <w:r w:rsidDel="00000000" w:rsidR="00000000" w:rsidRPr="00000000">
        <w:rPr>
          <w:color w:val="00b050"/>
          <w:rtl w:val="0"/>
        </w:rPr>
        <w:t xml:space="preserve">Virussen gebruiken de replicatie machinerie en proteïnen van gastheer, dus op dit deel kan het middel niet inwerken en een virus heeft ook geen eigen metabolisme. Kan wel inwerken op viraal DNA of RNA bijvoorbeeld op reverstranscriptase bij retrovirus</w:t>
      </w:r>
    </w:p>
    <w:p w:rsidR="00000000" w:rsidDel="00000000" w:rsidP="00000000" w:rsidRDefault="00000000" w:rsidRPr="00000000" w14:paraId="000000A4">
      <w:pPr>
        <w:ind w:left="1000" w:hanging="360"/>
        <w:rPr/>
      </w:pPr>
      <w:r w:rsidDel="00000000" w:rsidR="00000000" w:rsidRPr="00000000">
        <w:rPr>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penicillines hebben geen effect op Archaea en Gram negatieve bacterien. Juist of fout, leg uit ahv biochemische werking penicilline.</w:t>
      </w:r>
    </w:p>
    <w:p w:rsidR="00000000" w:rsidDel="00000000" w:rsidP="00000000" w:rsidRDefault="00000000" w:rsidRPr="00000000" w14:paraId="000000A5">
      <w:pPr>
        <w:ind w:left="640" w:firstLine="0"/>
        <w:rPr>
          <w:color w:val="00b050"/>
        </w:rPr>
      </w:pPr>
      <w:r w:rsidDel="00000000" w:rsidR="00000000" w:rsidRPr="00000000">
        <w:rPr>
          <w:color w:val="00b050"/>
          <w:rtl w:val="0"/>
        </w:rPr>
        <w:t xml:space="preserve">werking van penicilline berust op het verstoren van de peptidoglycaansynthese die nodig is voor de celwand van bacteria. Gezien Archaea niet beschikken over peptidoglycaan loopt er weinig mis als deze een penicilineshot krijgen. Normaal wordt petptidoglycaan ketens aan elkaar gebonden via transpeptidase. De Beta-lactam ring vertoont gelijkenis en bindt irreversibel aan het enzyme waardoor het de cross-linking inhibeert. Geraakt niet door het buiten membraan van gram-negatieve bacteria</w:t>
      </w:r>
    </w:p>
    <w:p w:rsidR="00000000" w:rsidDel="00000000" w:rsidP="00000000" w:rsidRDefault="00000000" w:rsidRPr="00000000" w14:paraId="000000A6">
      <w:pPr>
        <w:ind w:left="1000" w:hanging="360"/>
        <w:rPr/>
      </w:pPr>
      <w:r w:rsidDel="00000000" w:rsidR="00000000" w:rsidRPr="00000000">
        <w:rPr>
          <w:rtl w:val="0"/>
        </w:rPr>
        <w:t xml:space="preserve">iv.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Vorming / structuur van endosporen, + voordelen voor overleving bacterie + invloed groeicontrole-methodes (H2)</w:t>
      </w:r>
    </w:p>
    <w:p w:rsidR="00000000" w:rsidDel="00000000" w:rsidP="00000000" w:rsidRDefault="00000000" w:rsidRPr="00000000" w14:paraId="000000A7">
      <w:pPr>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Vorming + structuur + voordelen: </w:t>
      </w:r>
    </w:p>
    <w:p w:rsidR="00000000" w:rsidDel="00000000" w:rsidP="00000000" w:rsidRDefault="00000000" w:rsidRPr="00000000" w14:paraId="000000A8">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Intracellulair gevormde dormante cellen</w:t>
      </w:r>
    </w:p>
    <w:p w:rsidR="00000000" w:rsidDel="00000000" w:rsidP="00000000" w:rsidRDefault="00000000" w:rsidRPr="00000000" w14:paraId="000000A9">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Zeer resistent tegen  nutriënten tekort, hitte, koude, chemicaliën, UV, droogte, …</w:t>
      </w:r>
    </w:p>
    <w:p w:rsidR="00000000" w:rsidDel="00000000" w:rsidP="00000000" w:rsidRDefault="00000000" w:rsidRPr="00000000" w14:paraId="000000AA">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Dormantie kan jaren duren</w:t>
      </w:r>
    </w:p>
    <w:p w:rsidR="00000000" w:rsidDel="00000000" w:rsidP="00000000" w:rsidRDefault="00000000" w:rsidRPr="00000000" w14:paraId="000000AB">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Vorming geïnduceerd door nutriënten tekort, vooral C- en N-bron</w:t>
      </w:r>
    </w:p>
    <w:p w:rsidR="00000000" w:rsidDel="00000000" w:rsidP="00000000" w:rsidRDefault="00000000" w:rsidRPr="00000000" w14:paraId="000000AC">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Ontkieming bij gunstige groeiomstandigheden</w:t>
      </w:r>
    </w:p>
    <w:p w:rsidR="00000000" w:rsidDel="00000000" w:rsidP="00000000" w:rsidRDefault="00000000" w:rsidRPr="00000000" w14:paraId="000000AD">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Differentiatieproces duurt ~8uur</w:t>
      </w:r>
    </w:p>
    <w:p w:rsidR="00000000" w:rsidDel="00000000" w:rsidP="00000000" w:rsidRDefault="00000000" w:rsidRPr="00000000" w14:paraId="000000AE">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Structuur:</w:t>
      </w:r>
    </w:p>
    <w:p w:rsidR="00000000" w:rsidDel="00000000" w:rsidP="00000000" w:rsidRDefault="00000000" w:rsidRPr="00000000" w14:paraId="000000AF">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Exosporum: dun proteïnelaagje</w:t>
      </w:r>
    </w:p>
    <w:p w:rsidR="00000000" w:rsidDel="00000000" w:rsidP="00000000" w:rsidRDefault="00000000" w:rsidRPr="00000000" w14:paraId="000000B0">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Sporemantel: spore-specifiek proteïnen</w:t>
      </w:r>
    </w:p>
    <w:p w:rsidR="00000000" w:rsidDel="00000000" w:rsidP="00000000" w:rsidRDefault="00000000" w:rsidRPr="00000000" w14:paraId="000000B1">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Buitenste sporemembraan: overblijfsel moedercel</w:t>
      </w:r>
    </w:p>
    <w:p w:rsidR="00000000" w:rsidDel="00000000" w:rsidP="00000000" w:rsidRDefault="00000000" w:rsidRPr="00000000" w14:paraId="000000B2">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Sporecortex: peptidoglycaanlaag met weinig cross-links</w:t>
      </w:r>
    </w:p>
    <w:p w:rsidR="00000000" w:rsidDel="00000000" w:rsidP="00000000" w:rsidRDefault="00000000" w:rsidRPr="00000000" w14:paraId="000000B3">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Binnenste sporemembraan: omvat spore-protoplast</w:t>
      </w:r>
    </w:p>
    <w:p w:rsidR="00000000" w:rsidDel="00000000" w:rsidP="00000000" w:rsidRDefault="00000000" w:rsidRPr="00000000" w14:paraId="000000B4">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Spore-protoplast: sterk gedehydrateerd cytoplasma met nucleoid, ribosomen,… bevat veel calcium gebonden aan diplicolinezuur (DPA)</w:t>
      </w:r>
    </w:p>
    <w:p w:rsidR="00000000" w:rsidDel="00000000" w:rsidP="00000000" w:rsidRDefault="00000000" w:rsidRPr="00000000" w14:paraId="000000B5">
      <w:pPr>
        <w:ind w:left="2880" w:hanging="360"/>
        <w:rPr>
          <w:color w:val="00b050"/>
        </w:rPr>
      </w:pPr>
      <w:r w:rsidDel="00000000" w:rsidR="00000000" w:rsidRPr="00000000">
        <w:rPr>
          <w:rtl w:val="0"/>
        </w:rPr>
      </w:r>
    </w:p>
    <w:p w:rsidR="00000000" w:rsidDel="00000000" w:rsidP="00000000" w:rsidRDefault="00000000" w:rsidRPr="00000000" w14:paraId="000000B6">
      <w:pPr>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Invloed groeicontrole-methodes: </w:t>
      </w:r>
    </w:p>
    <w:p w:rsidR="00000000" w:rsidDel="00000000" w:rsidP="00000000" w:rsidRDefault="00000000" w:rsidRPr="00000000" w14:paraId="000000B7">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Endosporen zijn resistenter tegen veranderende omgevingsfactoren dan vegetatieve cellen</w:t>
      </w:r>
    </w:p>
    <w:p w:rsidR="00000000" w:rsidDel="00000000" w:rsidP="00000000" w:rsidRDefault="00000000" w:rsidRPr="00000000" w14:paraId="000000B8">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Sterilisatie: methode waarbij ook endosporen worden vernietigd</w:t>
      </w:r>
    </w:p>
    <w:p w:rsidR="00000000" w:rsidDel="00000000" w:rsidP="00000000" w:rsidRDefault="00000000" w:rsidRPr="00000000" w14:paraId="000000B9">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Commerciële: enkel een reductie van endosporen van Clostridium botulinum</w:t>
      </w:r>
    </w:p>
    <w:p w:rsidR="00000000" w:rsidDel="00000000" w:rsidP="00000000" w:rsidRDefault="00000000" w:rsidRPr="00000000" w14:paraId="000000BA">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Stoom: alle endosporen sterven</w:t>
      </w:r>
    </w:p>
    <w:p w:rsidR="00000000" w:rsidDel="00000000" w:rsidP="00000000" w:rsidRDefault="00000000" w:rsidRPr="00000000" w14:paraId="000000BB">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Chemische: sterven allemaal</w:t>
      </w:r>
    </w:p>
    <w:p w:rsidR="00000000" w:rsidDel="00000000" w:rsidP="00000000" w:rsidRDefault="00000000" w:rsidRPr="00000000" w14:paraId="000000BC">
      <w:pPr>
        <w:ind w:left="288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Chemische decontaminatie: sterven niet noodzakelijk</w:t>
      </w:r>
    </w:p>
    <w:p w:rsidR="00000000" w:rsidDel="00000000" w:rsidP="00000000" w:rsidRDefault="00000000" w:rsidRPr="00000000" w14:paraId="000000BD">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Halogenen à enkel chloor</w:t>
      </w:r>
    </w:p>
    <w:p w:rsidR="00000000" w:rsidDel="00000000" w:rsidP="00000000" w:rsidRDefault="00000000" w:rsidRPr="00000000" w14:paraId="000000BE">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Natriumnitraat en natriumnitriet voorkomt groei van endosporen</w:t>
      </w:r>
    </w:p>
    <w:p w:rsidR="00000000" w:rsidDel="00000000" w:rsidP="00000000" w:rsidRDefault="00000000" w:rsidRPr="00000000" w14:paraId="000000BF">
      <w:pPr>
        <w:ind w:left="216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Weerstandigheid aan irradiatie:</w:t>
      </w:r>
    </w:p>
    <w:p w:rsidR="00000000" w:rsidDel="00000000" w:rsidP="00000000" w:rsidRDefault="00000000" w:rsidRPr="00000000" w14:paraId="000000C0">
      <w:pPr>
        <w:ind w:left="1720" w:firstLine="420"/>
        <w:rPr>
          <w:color w:val="00b050"/>
        </w:rPr>
      </w:pPr>
      <w:r w:rsidDel="00000000" w:rsidR="00000000" w:rsidRPr="00000000">
        <w:rPr>
          <w:color w:val="00b050"/>
          <w:rtl w:val="0"/>
        </w:rPr>
        <w:t xml:space="preserve">Virus &gt; endospoor &gt; vegetatieve cellen (gram+ &gt; gram-)</w:t>
      </w:r>
    </w:p>
    <w:p w:rsidR="00000000" w:rsidDel="00000000" w:rsidP="00000000" w:rsidRDefault="00000000" w:rsidRPr="00000000" w14:paraId="000000C1">
      <w:pPr>
        <w:ind w:left="1720" w:firstLine="420"/>
        <w:rPr>
          <w:color w:val="00b050"/>
        </w:rPr>
      </w:pPr>
      <w:r w:rsidDel="00000000" w:rsidR="00000000" w:rsidRPr="00000000">
        <w:rPr>
          <w:rtl w:val="0"/>
        </w:rPr>
      </w:r>
    </w:p>
    <w:p w:rsidR="00000000" w:rsidDel="00000000" w:rsidP="00000000" w:rsidRDefault="00000000" w:rsidRPr="00000000" w14:paraId="000000C2">
      <w:pPr>
        <w:ind w:left="1720" w:firstLine="420"/>
        <w:rPr>
          <w:color w:val="00b050"/>
        </w:rPr>
      </w:pPr>
      <w:r w:rsidDel="00000000" w:rsidR="00000000" w:rsidRPr="00000000">
        <w:rPr>
          <w:rtl w:val="0"/>
        </w:rPr>
      </w:r>
    </w:p>
    <w:p w:rsidR="00000000" w:rsidDel="00000000" w:rsidP="00000000" w:rsidRDefault="00000000" w:rsidRPr="00000000" w14:paraId="000000C3">
      <w:pPr>
        <w:ind w:left="1000" w:hanging="360"/>
        <w:rPr>
          <w:color w:val="00b0f0"/>
          <w:sz w:val="16"/>
          <w:szCs w:val="16"/>
        </w:rPr>
      </w:pPr>
      <w:r w:rsidDel="00000000" w:rsidR="00000000" w:rsidRPr="00000000">
        <w:rPr>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resistentie tegen antibiotica: ontstaan + mechanismes + vervangers in post-antibiotica-tijdperk voor het behandelen van bacteriële infecties. (H6)</w:t>
      </w:r>
      <w:r w:rsidDel="00000000" w:rsidR="00000000" w:rsidRPr="00000000">
        <w:rPr>
          <w:color w:val="00b0f0"/>
          <w:sz w:val="16"/>
          <w:szCs w:val="16"/>
          <w:rtl w:val="0"/>
        </w:rPr>
        <w:t xml:space="preserve"> [2007]</w:t>
      </w:r>
    </w:p>
    <w:p w:rsidR="00000000" w:rsidDel="00000000" w:rsidP="00000000" w:rsidRDefault="00000000" w:rsidRPr="00000000" w14:paraId="000000C4">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Ontstaan: veelvuldig gebruik van antibiotica verhoogt de selectiedruk. Bijkomend verhoogd het gebruik van antibiotica in veeteelt de selectiedruk en het risico van resistentie genen via voeding darmflora</w:t>
      </w:r>
    </w:p>
    <w:p w:rsidR="00000000" w:rsidDel="00000000" w:rsidP="00000000" w:rsidRDefault="00000000" w:rsidRPr="00000000" w14:paraId="000000C5">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Mechanisme:</w:t>
      </w:r>
    </w:p>
    <w:p w:rsidR="00000000" w:rsidDel="00000000" w:rsidP="00000000" w:rsidRDefault="00000000" w:rsidRPr="00000000" w14:paraId="000000C6">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Chromosomale resistentie:</w:t>
      </w:r>
    </w:p>
    <w:p w:rsidR="00000000" w:rsidDel="00000000" w:rsidP="00000000" w:rsidRDefault="00000000" w:rsidRPr="00000000" w14:paraId="000000C7">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Genetische modificatie van het doelwit</w:t>
      </w:r>
    </w:p>
    <w:p w:rsidR="00000000" w:rsidDel="00000000" w:rsidP="00000000" w:rsidRDefault="00000000" w:rsidRPr="00000000" w14:paraId="000000C8">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Plasmide-gebonden resistentie:</w:t>
      </w:r>
    </w:p>
    <w:p w:rsidR="00000000" w:rsidDel="00000000" w:rsidP="00000000" w:rsidRDefault="00000000" w:rsidRPr="00000000" w14:paraId="000000C9">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Doelwit is niet aanwezig</w:t>
      </w:r>
    </w:p>
    <w:p w:rsidR="00000000" w:rsidDel="00000000" w:rsidP="00000000" w:rsidRDefault="00000000" w:rsidRPr="00000000" w14:paraId="000000CA">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Enzymatische modificatie van het antibioticum</w:t>
      </w:r>
    </w:p>
    <w:p w:rsidR="00000000" w:rsidDel="00000000" w:rsidP="00000000" w:rsidRDefault="00000000" w:rsidRPr="00000000" w14:paraId="000000CB">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Cellen zijn impermeabel</w:t>
      </w:r>
    </w:p>
    <w:p w:rsidR="00000000" w:rsidDel="00000000" w:rsidP="00000000" w:rsidRDefault="00000000" w:rsidRPr="00000000" w14:paraId="000000CC">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Activatie effluxpompen</w:t>
      </w:r>
    </w:p>
    <w:p w:rsidR="00000000" w:rsidDel="00000000" w:rsidP="00000000" w:rsidRDefault="00000000" w:rsidRPr="00000000" w14:paraId="000000CD">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By-pass van het doelwit waarbij een gevoelige chemische signaalweg wordt omgezet naar een ongevoelige signaalweg</w:t>
      </w:r>
    </w:p>
    <w:p w:rsidR="00000000" w:rsidDel="00000000" w:rsidP="00000000" w:rsidRDefault="00000000" w:rsidRPr="00000000" w14:paraId="000000CE">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Resistentie is niet species specifiek, maar kan overgedragen worden tussen verschillende soorten</w:t>
      </w:r>
    </w:p>
    <w:p w:rsidR="00000000" w:rsidDel="00000000" w:rsidP="00000000" w:rsidRDefault="00000000" w:rsidRPr="00000000" w14:paraId="000000CF">
      <w:pPr>
        <w:spacing w:before="240" w:lineRule="auto"/>
        <w:rPr/>
      </w:pPr>
      <w:r w:rsidDel="00000000" w:rsidR="00000000" w:rsidRPr="00000000">
        <w:rPr>
          <w:rtl w:val="0"/>
        </w:rPr>
        <w:t xml:space="preserve"> </w:t>
      </w:r>
    </w:p>
    <w:p w:rsidR="00000000" w:rsidDel="00000000" w:rsidP="00000000" w:rsidRDefault="00000000" w:rsidRPr="00000000" w14:paraId="000000D0">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Vervangers:</w:t>
      </w:r>
    </w:p>
    <w:p w:rsidR="00000000" w:rsidDel="00000000" w:rsidP="00000000" w:rsidRDefault="00000000" w:rsidRPr="00000000" w14:paraId="000000D1">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Nieuwe drugs:</w:t>
      </w:r>
    </w:p>
    <w:p w:rsidR="00000000" w:rsidDel="00000000" w:rsidP="00000000" w:rsidRDefault="00000000" w:rsidRPr="00000000" w14:paraId="000000D2">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verhinderen dat bacterie kan binden aan weefsel, hierbij wordt de bacterie niet gedood, dus geen selectiedruk</w:t>
      </w:r>
    </w:p>
    <w:p w:rsidR="00000000" w:rsidDel="00000000" w:rsidP="00000000" w:rsidRDefault="00000000" w:rsidRPr="00000000" w14:paraId="000000D3">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richt tegen R-plasmiden</w:t>
      </w:r>
    </w:p>
    <w:p w:rsidR="00000000" w:rsidDel="00000000" w:rsidP="00000000" w:rsidRDefault="00000000" w:rsidRPr="00000000" w14:paraId="000000D4">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vaccinatie: verhinderen infectie</w:t>
      </w:r>
    </w:p>
    <w:p w:rsidR="00000000" w:rsidDel="00000000" w:rsidP="00000000" w:rsidRDefault="00000000" w:rsidRPr="00000000" w14:paraId="000000D5">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targets identificeren op basis van bioinformatica applicaties</w:t>
      </w:r>
    </w:p>
    <w:p w:rsidR="00000000" w:rsidDel="00000000" w:rsidP="00000000" w:rsidRDefault="00000000" w:rsidRPr="00000000" w14:paraId="000000D6">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bio-control: competitors en parasieten van pathogene organisme</w:t>
      </w:r>
    </w:p>
    <w:p w:rsidR="00000000" w:rsidDel="00000000" w:rsidP="00000000" w:rsidRDefault="00000000" w:rsidRPr="00000000" w14:paraId="000000D7">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bacteriofaag therapie: evolueren automatisch mee met organisme en vermenigvuldigen zich, dus 1 dosis normaal voldoende en resistentie bijna onmogelijk</w:t>
      </w:r>
    </w:p>
    <w:p w:rsidR="00000000" w:rsidDel="00000000" w:rsidP="00000000" w:rsidRDefault="00000000" w:rsidRPr="00000000" w14:paraId="000000D8">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ziekenhuizen volspuiten met goede bacteriën</w:t>
      </w:r>
    </w:p>
    <w:p w:rsidR="00000000" w:rsidDel="00000000" w:rsidP="00000000" w:rsidRDefault="00000000" w:rsidRPr="00000000" w14:paraId="000000D9">
      <w:pPr>
        <w:ind w:left="2220" w:hanging="360"/>
        <w:rPr>
          <w:color w:val="00b050"/>
        </w:rPr>
      </w:pPr>
      <w:r w:rsidDel="00000000" w:rsidR="00000000" w:rsidRPr="00000000">
        <w:rPr>
          <w:rtl w:val="0"/>
        </w:rPr>
      </w:r>
    </w:p>
    <w:p w:rsidR="00000000" w:rsidDel="00000000" w:rsidP="00000000" w:rsidRDefault="00000000" w:rsidRPr="00000000" w14:paraId="000000DA">
      <w:pPr>
        <w:ind w:left="2220" w:hanging="360"/>
        <w:rPr>
          <w:color w:val="00b050"/>
        </w:rPr>
      </w:pPr>
      <w:r w:rsidDel="00000000" w:rsidR="00000000" w:rsidRPr="00000000">
        <w:rPr>
          <w:color w:val="00b050"/>
          <w:rtl w:val="0"/>
        </w:rPr>
        <w:t xml:space="preserve">28.12 “Antimicrobial drug resistence and new treatment strategies” p 896 handboek!</w:t>
      </w:r>
    </w:p>
    <w:p w:rsidR="00000000" w:rsidDel="00000000" w:rsidP="00000000" w:rsidRDefault="00000000" w:rsidRPr="00000000" w14:paraId="000000DB">
      <w:pPr>
        <w:ind w:left="2220" w:hanging="360"/>
        <w:rPr>
          <w:color w:val="00b050"/>
        </w:rPr>
      </w:pPr>
      <w:r w:rsidDel="00000000" w:rsidR="00000000" w:rsidRPr="00000000">
        <w:rPr>
          <w:rtl w:val="0"/>
        </w:rPr>
      </w:r>
    </w:p>
    <w:p w:rsidR="00000000" w:rsidDel="00000000" w:rsidP="00000000" w:rsidRDefault="00000000" w:rsidRPr="00000000" w14:paraId="000000DC">
      <w:pPr>
        <w:ind w:left="2220" w:hanging="360"/>
        <w:rPr>
          <w:color w:val="00b050"/>
          <w:sz w:val="18"/>
          <w:szCs w:val="18"/>
        </w:rPr>
      </w:pPr>
      <w:r w:rsidDel="00000000" w:rsidR="00000000" w:rsidRPr="00000000">
        <w:rPr>
          <w:rtl w:val="0"/>
        </w:rPr>
        <w:t xml:space="preserve">vi.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-Hoe weet je of een medicijn bacteriostatisch, bacteriolytisch, bacteriocide, fungistatisch, fungicide is. (bijvraag: hoe zou jij dat bepalen als biochemist?) Wat is MIC en hoe bepaal je dat, fenolcoëfficient bespreken. De criteria bespreken voor een medicijn, antiseptica, desinfectans. </w:t>
      </w:r>
      <w:r w:rsidDel="00000000" w:rsidR="00000000" w:rsidRPr="00000000">
        <w:rPr>
          <w:color w:val="00b050"/>
          <w:sz w:val="18"/>
          <w:szCs w:val="18"/>
          <w:rtl w:val="0"/>
        </w:rPr>
        <w:t xml:space="preserve">Bacteriostatisch: totaal aantal cellen blijft gelijk, aantal</w:t>
      </w:r>
    </w:p>
    <w:p w:rsidR="00000000" w:rsidDel="00000000" w:rsidP="00000000" w:rsidRDefault="00000000" w:rsidRPr="00000000" w14:paraId="000000DD">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Bacteriostatisch, fungistatisch : verhindert de groei</w:t>
      </w:r>
    </w:p>
    <w:p w:rsidR="00000000" w:rsidDel="00000000" w:rsidP="00000000" w:rsidRDefault="00000000" w:rsidRPr="00000000" w14:paraId="000000DE">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Bacteriocide, fungicide: doden, maar maken niet kapot</w:t>
      </w:r>
    </w:p>
    <w:p w:rsidR="00000000" w:rsidDel="00000000" w:rsidP="00000000" w:rsidRDefault="00000000" w:rsidRPr="00000000" w14:paraId="000000DF">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Bacteriolytisch: doden via cellysis</w:t>
      </w:r>
    </w:p>
    <w:p w:rsidR="00000000" w:rsidDel="00000000" w:rsidP="00000000" w:rsidRDefault="00000000" w:rsidRPr="00000000" w14:paraId="000000E0">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Bepalen welke: onderzoeken hoeveel nog aanwezig</w:t>
      </w:r>
    </w:p>
    <w:p w:rsidR="00000000" w:rsidDel="00000000" w:rsidP="00000000" w:rsidRDefault="00000000" w:rsidRPr="00000000" w14:paraId="000000E1">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Alles weg à lytisch</w:t>
      </w:r>
    </w:p>
    <w:p w:rsidR="00000000" w:rsidDel="00000000" w:rsidP="00000000" w:rsidRDefault="00000000" w:rsidRPr="00000000" w14:paraId="000000E2">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Niet weg à incuberen en terug onderzoeken:</w:t>
      </w:r>
    </w:p>
    <w:p w:rsidR="00000000" w:rsidDel="00000000" w:rsidP="00000000" w:rsidRDefault="00000000" w:rsidRPr="00000000" w14:paraId="000000E3">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Groei à statisch</w:t>
      </w:r>
    </w:p>
    <w:p w:rsidR="00000000" w:rsidDel="00000000" w:rsidP="00000000" w:rsidRDefault="00000000" w:rsidRPr="00000000" w14:paraId="000000E4">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Geen groei à cidaal</w:t>
      </w:r>
    </w:p>
    <w:p w:rsidR="00000000" w:rsidDel="00000000" w:rsidP="00000000" w:rsidRDefault="00000000" w:rsidRPr="00000000" w14:paraId="000000E5">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MIC: minimaal inhibitorische concentratie</w:t>
      </w:r>
    </w:p>
    <w:p w:rsidR="00000000" w:rsidDel="00000000" w:rsidP="00000000" w:rsidRDefault="00000000" w:rsidRPr="00000000" w14:paraId="000000E6">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laagste concentratie nodig om groei volledig te inhiberen</w:t>
      </w:r>
    </w:p>
    <w:p w:rsidR="00000000" w:rsidDel="00000000" w:rsidP="00000000" w:rsidRDefault="00000000" w:rsidRPr="00000000" w14:paraId="000000E7">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afhankelijk van:</w:t>
      </w:r>
    </w:p>
    <w:p w:rsidR="00000000" w:rsidDel="00000000" w:rsidP="00000000" w:rsidRDefault="00000000" w:rsidRPr="00000000" w14:paraId="000000E8">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inoculum</w:t>
      </w:r>
    </w:p>
    <w:p w:rsidR="00000000" w:rsidDel="00000000" w:rsidP="00000000" w:rsidRDefault="00000000" w:rsidRPr="00000000" w14:paraId="000000E9">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temperatuur</w:t>
      </w:r>
    </w:p>
    <w:p w:rsidR="00000000" w:rsidDel="00000000" w:rsidP="00000000" w:rsidRDefault="00000000" w:rsidRPr="00000000" w14:paraId="000000EA">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incubatietijd</w:t>
      </w:r>
    </w:p>
    <w:p w:rsidR="00000000" w:rsidDel="00000000" w:rsidP="00000000" w:rsidRDefault="00000000" w:rsidRPr="00000000" w14:paraId="000000EB">
      <w:pPr>
        <w:ind w:left="29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samenstelling medium</w:t>
      </w:r>
    </w:p>
    <w:p w:rsidR="00000000" w:rsidDel="00000000" w:rsidP="00000000" w:rsidRDefault="00000000" w:rsidRPr="00000000" w14:paraId="000000EC">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standaardisatie: vergelijken met MIC fenol = fenol coëfficiënt methode</w:t>
      </w:r>
    </w:p>
    <w:p w:rsidR="00000000" w:rsidDel="00000000" w:rsidP="00000000" w:rsidRDefault="00000000" w:rsidRPr="00000000" w14:paraId="000000ED">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agar-diffusiemethode: opmeten groei-inhibitie-zone</w:t>
      </w:r>
    </w:p>
    <w:p w:rsidR="00000000" w:rsidDel="00000000" w:rsidP="00000000" w:rsidRDefault="00000000" w:rsidRPr="00000000" w14:paraId="000000EE">
      <w:pPr>
        <w:ind w:left="2220" w:hanging="360"/>
        <w:rPr>
          <w:color w:val="00b050"/>
        </w:rPr>
      </w:pPr>
      <w:r w:rsidDel="00000000" w:rsidR="00000000" w:rsidRPr="00000000">
        <w:rPr>
          <w:color w:val="00b050"/>
        </w:rPr>
        <w:drawing>
          <wp:inline distB="114300" distT="114300" distL="114300" distR="114300">
            <wp:extent cx="2619375" cy="1619250"/>
            <wp:effectExtent b="0" l="0" r="0" t="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6193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ind w:left="2220" w:hanging="360"/>
        <w:rPr>
          <w:color w:val="00b050"/>
        </w:rPr>
      </w:pPr>
      <w:r w:rsidDel="00000000" w:rsidR="00000000" w:rsidRPr="00000000">
        <w:rPr>
          <w:color w:val="00b050"/>
        </w:rPr>
        <w:drawing>
          <wp:inline distB="114300" distT="114300" distL="114300" distR="114300">
            <wp:extent cx="2752725" cy="1676400"/>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52725" cy="1676400"/>
                    </a:xfrm>
                    <a:prstGeom prst="rect"/>
                    <a:ln/>
                  </pic:spPr>
                </pic:pic>
              </a:graphicData>
            </a:graphic>
          </wp:inline>
        </w:drawing>
      </w:r>
      <w:r w:rsidDel="00000000" w:rsidR="00000000" w:rsidRPr="00000000">
        <w:rPr>
          <w:color w:val="00b050"/>
        </w:rPr>
        <w:drawing>
          <wp:inline distB="114300" distT="114300" distL="114300" distR="114300">
            <wp:extent cx="2724150" cy="160020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241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ind w:left="640" w:firstLine="0"/>
        <w:rPr>
          <w:color w:val="00b0f0"/>
          <w:sz w:val="16"/>
          <w:szCs w:val="16"/>
        </w:rPr>
      </w:pPr>
      <w:r w:rsidDel="00000000" w:rsidR="00000000" w:rsidRPr="00000000">
        <w:rPr>
          <w:rtl w:val="0"/>
        </w:rPr>
        <w:t xml:space="preserve">-Stel men vraagt je om een antifungaal middel te ontwikkelen tegen gistinfecties bij mensen. Op welke principes zou je dit kunnen baseren en staaf met een voorbeeld. Hoe ga je te werk om te bepalen of je product een bacteriostatische of bacteriocide werking heeft? </w:t>
      </w:r>
      <w:r w:rsidDel="00000000" w:rsidR="00000000" w:rsidRPr="00000000">
        <w:rPr>
          <w:rFonts w:ascii="Arial Unicode MS" w:cs="Arial Unicode MS" w:eastAsia="Arial Unicode MS" w:hAnsi="Arial Unicode MS"/>
          <w:color w:val="00b0f0"/>
          <w:sz w:val="16"/>
          <w:szCs w:val="16"/>
          <w:rtl w:val="0"/>
        </w:rPr>
        <w:t xml:space="preserve">[3 → 2010-2007-2007]</w:t>
      </w:r>
    </w:p>
    <w:p w:rsidR="00000000" w:rsidDel="00000000" w:rsidP="00000000" w:rsidRDefault="00000000" w:rsidRPr="00000000" w14:paraId="000000F1">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celwand van fungi is opgebouwd uit chitine, middel vinden dat hierop inwerkt.</w:t>
      </w:r>
    </w:p>
    <w:p w:rsidR="00000000" w:rsidDel="00000000" w:rsidP="00000000" w:rsidRDefault="00000000" w:rsidRPr="00000000" w14:paraId="000000F2">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DNA-synthese (flucytosine)</w:t>
      </w:r>
    </w:p>
    <w:p w:rsidR="00000000" w:rsidDel="00000000" w:rsidP="00000000" w:rsidRDefault="00000000" w:rsidRPr="00000000" w14:paraId="000000F3">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Mitotische spoelvorming (griseofulin)</w:t>
      </w:r>
    </w:p>
    <w:p w:rsidR="00000000" w:rsidDel="00000000" w:rsidP="00000000" w:rsidRDefault="00000000" w:rsidRPr="00000000" w14:paraId="000000F4">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Ergosterol: komt niet voor bij hoge eukaryoten, zij hebben cholesterol (synthetische azolen en polyenen) </w:t>
      </w:r>
    </w:p>
    <w:p w:rsidR="00000000" w:rsidDel="00000000" w:rsidP="00000000" w:rsidRDefault="00000000" w:rsidRPr="00000000" w14:paraId="000000F5">
      <w:pPr>
        <w:ind w:left="1000" w:hanging="360"/>
        <w:rPr/>
      </w:pPr>
      <w:r w:rsidDel="00000000" w:rsidR="00000000" w:rsidRPr="00000000">
        <w:rPr>
          <w:rtl w:val="0"/>
        </w:rPr>
        <w:t xml:space="preserve">vii.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Geef de biochemische werkingsmechanismen van: quinolones, aminoglycosiden, synthetische azolen en sulfonamides</w:t>
      </w:r>
    </w:p>
    <w:p w:rsidR="00000000" w:rsidDel="00000000" w:rsidP="00000000" w:rsidRDefault="00000000" w:rsidRPr="00000000" w14:paraId="000000F6">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Quinolones:</w:t>
      </w:r>
    </w:p>
    <w:p w:rsidR="00000000" w:rsidDel="00000000" w:rsidP="00000000" w:rsidRDefault="00000000" w:rsidRPr="00000000" w14:paraId="000000F7">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Inhibitoren voor bacterieel DNA gyrases (DNA ontrollen)</w:t>
      </w:r>
    </w:p>
    <w:p w:rsidR="00000000" w:rsidDel="00000000" w:rsidP="00000000" w:rsidRDefault="00000000" w:rsidRPr="00000000" w14:paraId="000000F8">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Breed spectrum voor zowel gram + als –</w:t>
      </w:r>
    </w:p>
    <w:p w:rsidR="00000000" w:rsidDel="00000000" w:rsidP="00000000" w:rsidRDefault="00000000" w:rsidRPr="00000000" w14:paraId="000000F9">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Aminoglycosiden:</w:t>
      </w:r>
    </w:p>
    <w:p w:rsidR="00000000" w:rsidDel="00000000" w:rsidP="00000000" w:rsidRDefault="00000000" w:rsidRPr="00000000" w14:paraId="000000FA">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Inhibitie proteïnesynthese op 30S ribosomale subeenheid</w:t>
      </w:r>
    </w:p>
    <w:p w:rsidR="00000000" w:rsidDel="00000000" w:rsidP="00000000" w:rsidRDefault="00000000" w:rsidRPr="00000000" w14:paraId="000000FB">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Breed antimicrobieel spectrum</w:t>
      </w:r>
    </w:p>
    <w:p w:rsidR="00000000" w:rsidDel="00000000" w:rsidP="00000000" w:rsidRDefault="00000000" w:rsidRPr="00000000" w14:paraId="000000FC">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Synthetische azolen: inhiberen ergosterol synthese en membraansynthese</w:t>
      </w:r>
    </w:p>
    <w:p w:rsidR="00000000" w:rsidDel="00000000" w:rsidP="00000000" w:rsidRDefault="00000000" w:rsidRPr="00000000" w14:paraId="000000FD">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Sulfonamides:</w:t>
      </w:r>
    </w:p>
    <w:p w:rsidR="00000000" w:rsidDel="00000000" w:rsidP="00000000" w:rsidRDefault="00000000" w:rsidRPr="00000000" w14:paraId="000000FE">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Precursor voor synthese van foliumzuur</w:t>
      </w:r>
    </w:p>
    <w:p w:rsidR="00000000" w:rsidDel="00000000" w:rsidP="00000000" w:rsidRDefault="00000000" w:rsidRPr="00000000" w14:paraId="000000FF">
      <w:pPr>
        <w:ind w:left="222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Veel klinische micro-organismen zijn resistent geworden omdat ze exogene foliumzuurverbindingen kunnen opnemen</w:t>
      </w:r>
    </w:p>
    <w:p w:rsidR="00000000" w:rsidDel="00000000" w:rsidP="00000000" w:rsidRDefault="00000000" w:rsidRPr="00000000" w14:paraId="00000100">
      <w:pPr>
        <w:ind w:left="1000" w:hanging="360"/>
        <w:rPr/>
      </w:pPr>
      <w:r w:rsidDel="00000000" w:rsidR="00000000" w:rsidRPr="00000000">
        <w:rPr>
          <w:rtl w:val="0"/>
        </w:rPr>
        <w:t xml:space="preserve">viii.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i w:val="1"/>
          <w:rtl w:val="0"/>
        </w:rPr>
        <w:t xml:space="preserve"> infectievraag</w:t>
      </w:r>
      <w:r w:rsidDel="00000000" w:rsidR="00000000" w:rsidRPr="00000000">
        <w:rPr>
          <w:rtl w:val="0"/>
        </w:rPr>
        <w:t xml:space="preserve"> Een patiënt met een bacteriële infectie werd behandeld met chloramphenicol maar dit was niet erg werkzaam. Men zou kunnen combineren met vancomycine, tetracycline en cephalosporine. Wat gaat het minst werkzaam zijn? en welk het meeste?</w:t>
      </w:r>
    </w:p>
    <w:p w:rsidR="00000000" w:rsidDel="00000000" w:rsidP="00000000" w:rsidRDefault="00000000" w:rsidRPr="00000000" w14:paraId="00000101">
      <w:pPr>
        <w:ind w:left="1000" w:hanging="360"/>
        <w:rPr/>
      </w:pPr>
      <w:r w:rsidDel="00000000" w:rsidR="00000000" w:rsidRPr="00000000">
        <w:rPr/>
        <w:drawing>
          <wp:inline distB="114300" distT="114300" distL="114300" distR="114300">
            <wp:extent cx="5457825" cy="4467225"/>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45782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Chlooramfenicol: inhibitie translatie-elongatie van de 50S subeenheid</w:t>
      </w:r>
    </w:p>
    <w:p w:rsidR="00000000" w:rsidDel="00000000" w:rsidP="00000000" w:rsidRDefault="00000000" w:rsidRPr="00000000" w14:paraId="00000103">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Vancomycine: blokkeert synthese en reparatie celwand door rechtstreeks interactie D-alanine</w:t>
      </w:r>
    </w:p>
    <w:p w:rsidR="00000000" w:rsidDel="00000000" w:rsidP="00000000" w:rsidRDefault="00000000" w:rsidRPr="00000000" w14:paraId="00000104">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Tetracycline: inhibitie translatie-elongatie van de 30S subeenheid</w:t>
      </w:r>
    </w:p>
    <w:p w:rsidR="00000000" w:rsidDel="00000000" w:rsidP="00000000" w:rsidRDefault="00000000" w:rsidRPr="00000000" w14:paraId="00000105">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Cefalosporine: blokkeert synthese en reparatie celwand door inwerking op transpetidase</w:t>
      </w:r>
    </w:p>
    <w:p w:rsidR="00000000" w:rsidDel="00000000" w:rsidP="00000000" w:rsidRDefault="00000000" w:rsidRPr="00000000" w14:paraId="00000106">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Beste zijn vancomycine en cefalosporine, omdat deze allebei inwerken op een totaal ander aspect dan chlooramfenicol, tetracycline is het minst geschikt, want heeft bijna dezelfde werking als chlooramfenicol</w:t>
      </w:r>
    </w:p>
    <w:p w:rsidR="00000000" w:rsidDel="00000000" w:rsidP="00000000" w:rsidRDefault="00000000" w:rsidRPr="00000000" w14:paraId="00000107">
      <w:pPr>
        <w:ind w:left="1000" w:hanging="360"/>
        <w:rPr>
          <w:color w:val="00b0f0"/>
          <w:sz w:val="16"/>
          <w:szCs w:val="16"/>
        </w:rPr>
      </w:pPr>
      <w:r w:rsidDel="00000000" w:rsidR="00000000" w:rsidRPr="00000000">
        <w:rPr>
          <w:rtl w:val="0"/>
        </w:rPr>
        <w:t xml:space="preserve">ix.</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bespreek de biochemische werkingsmechanisme van ampiciline en cephalosporine </w:t>
      </w:r>
      <w:r w:rsidDel="00000000" w:rsidR="00000000" w:rsidRPr="00000000">
        <w:rPr>
          <w:color w:val="00b0f0"/>
          <w:sz w:val="16"/>
          <w:szCs w:val="16"/>
          <w:rtl w:val="0"/>
        </w:rPr>
        <w:t xml:space="preserve">[2010]</w:t>
      </w:r>
    </w:p>
    <w:p w:rsidR="00000000" w:rsidDel="00000000" w:rsidP="00000000" w:rsidRDefault="00000000" w:rsidRPr="00000000" w14:paraId="00000108">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Ampicilline: is een semisynthetisch penicilline die wel werkzaam is tegen gram -, werkt in op het peptidoglycaan membraan doordat de β-lactamring een binding aangaat met het transpeptidase i.p.v. D-alanine. Dit is mogelijk omdat ze structurele gelijkenissen hebben.</w:t>
      </w:r>
    </w:p>
    <w:p w:rsidR="00000000" w:rsidDel="00000000" w:rsidP="00000000" w:rsidRDefault="00000000" w:rsidRPr="00000000" w14:paraId="00000109">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Cefalosporine: bevat net zoals penicilline een β-lactamring, dus gaat inwerken op de peptidoglycaansynthese, verschil is dat het resistent is tegen de meeste penicillinase en minder allergieën geeft</w:t>
      </w:r>
    </w:p>
    <w:p w:rsidR="00000000" w:rsidDel="00000000" w:rsidP="00000000" w:rsidRDefault="00000000" w:rsidRPr="00000000" w14:paraId="0000010A">
      <w:pPr>
        <w:spacing w:after="240" w:before="240" w:lineRule="auto"/>
        <w:rPr>
          <w:b w:val="1"/>
        </w:rPr>
      </w:pPr>
      <w:r w:rsidDel="00000000" w:rsidR="00000000" w:rsidRPr="00000000">
        <w:rPr>
          <w:rtl w:val="0"/>
        </w:rPr>
      </w:r>
    </w:p>
    <w:p w:rsidR="00000000" w:rsidDel="00000000" w:rsidP="00000000" w:rsidRDefault="00000000" w:rsidRPr="00000000" w14:paraId="0000010B">
      <w:pPr>
        <w:spacing w:after="240" w:before="240" w:lineRule="auto"/>
        <w:rPr>
          <w:b w:val="1"/>
        </w:rPr>
      </w:pPr>
      <w:r w:rsidDel="00000000" w:rsidR="00000000" w:rsidRPr="00000000">
        <w:rPr>
          <w:rtl w:val="0"/>
        </w:rPr>
      </w:r>
    </w:p>
    <w:p w:rsidR="00000000" w:rsidDel="00000000" w:rsidP="00000000" w:rsidRDefault="00000000" w:rsidRPr="00000000" w14:paraId="0000010C">
      <w:pPr>
        <w:spacing w:after="240" w:before="240" w:lineRule="auto"/>
        <w:rPr>
          <w:b w:val="1"/>
        </w:rPr>
      </w:pPr>
      <w:r w:rsidDel="00000000" w:rsidR="00000000" w:rsidRPr="00000000">
        <w:rPr>
          <w:b w:val="1"/>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GOOD MORNING BAAALTIMOOORE!!!</w:t>
      </w:r>
    </w:p>
    <w:p w:rsidR="00000000" w:rsidDel="00000000" w:rsidP="00000000" w:rsidRDefault="00000000" w:rsidRPr="00000000" w14:paraId="0000010D">
      <w:pPr>
        <w:spacing w:after="240" w:before="240" w:lineRule="auto"/>
        <w:rPr/>
      </w:pPr>
      <w:r w:rsidDel="00000000" w:rsidR="00000000" w:rsidRPr="00000000">
        <w:rPr/>
        <w:drawing>
          <wp:inline distB="114300" distT="114300" distL="114300" distR="114300">
            <wp:extent cx="5734050" cy="2603500"/>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405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I:</w:t>
      </w:r>
      <w:r w:rsidDel="00000000" w:rsidR="00000000" w:rsidRPr="00000000">
        <w:rPr>
          <w:rFonts w:ascii="Calibri" w:cs="Calibri" w:eastAsia="Calibri" w:hAnsi="Calibri"/>
          <w:color w:val="00b050"/>
          <w:rtl w:val="0"/>
        </w:rPr>
        <w:t xml:space="preserve">         </w:t>
        <w:tab/>
        <w:t xml:space="preserve">ds DNA (±) virus</w:t>
      </w:r>
    </w:p>
    <w:p w:rsidR="00000000" w:rsidDel="00000000" w:rsidP="00000000" w:rsidRDefault="00000000" w:rsidRPr="00000000" w14:paraId="0000010F">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Het mechanisme van de mRNA productie en gen replicatie is hetzelfde als gebruikt wordt bij de gastheer</w:t>
      </w:r>
    </w:p>
    <w:p w:rsidR="00000000" w:rsidDel="00000000" w:rsidP="00000000" w:rsidRDefault="00000000" w:rsidRPr="00000000" w14:paraId="00000110">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II:        </w:t>
        <w:tab/>
      </w:r>
      <w:r w:rsidDel="00000000" w:rsidR="00000000" w:rsidRPr="00000000">
        <w:rPr>
          <w:rFonts w:ascii="Calibri" w:cs="Calibri" w:eastAsia="Calibri" w:hAnsi="Calibri"/>
          <w:color w:val="00b050"/>
          <w:rtl w:val="0"/>
        </w:rPr>
        <w:t xml:space="preserve">ss DNA (+) virus</w:t>
      </w:r>
    </w:p>
    <w:p w:rsidR="00000000" w:rsidDel="00000000" w:rsidP="00000000" w:rsidRDefault="00000000" w:rsidRPr="00000000" w14:paraId="00000111">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Vooraleer mRNA kan geproduceerd worden, moet een complementaire DNA streng aangemaakt worden. Dit komt omdat RNA polymerase een dubbelstrengs DNA nodig heeft als template. Het ds DNA intermediair wordt ook gebruikt voor transcriptie</w:t>
      </w:r>
    </w:p>
    <w:p w:rsidR="00000000" w:rsidDel="00000000" w:rsidP="00000000" w:rsidRDefault="00000000" w:rsidRPr="00000000" w14:paraId="00000112">
      <w:pPr>
        <w:ind w:left="1420" w:firstLine="0"/>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13">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III:       </w:t>
        <w:tab/>
      </w:r>
      <w:r w:rsidDel="00000000" w:rsidR="00000000" w:rsidRPr="00000000">
        <w:rPr>
          <w:rFonts w:ascii="Calibri" w:cs="Calibri" w:eastAsia="Calibri" w:hAnsi="Calibri"/>
          <w:color w:val="00b050"/>
          <w:rtl w:val="0"/>
        </w:rPr>
        <w:t xml:space="preserve">ds RNA (±) virus</w:t>
      </w:r>
    </w:p>
    <w:p w:rsidR="00000000" w:rsidDel="00000000" w:rsidP="00000000" w:rsidRDefault="00000000" w:rsidRPr="00000000" w14:paraId="00000114">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mRNA wordt gesynthetiseerd door een RNA-polymerase dat door het virus zelf is meegebracht. Hierbij worden ss RNA (+) strengen gemaakt die dienst doen als mRNA. De mRNA wordt afgeschreven van de -streng.</w:t>
      </w:r>
    </w:p>
    <w:p w:rsidR="00000000" w:rsidDel="00000000" w:rsidP="00000000" w:rsidRDefault="00000000" w:rsidRPr="00000000" w14:paraId="00000115">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IV:</w:t>
      </w:r>
      <w:r w:rsidDel="00000000" w:rsidR="00000000" w:rsidRPr="00000000">
        <w:rPr>
          <w:rFonts w:ascii="Calibri" w:cs="Calibri" w:eastAsia="Calibri" w:hAnsi="Calibri"/>
          <w:color w:val="00b050"/>
          <w:rtl w:val="0"/>
        </w:rPr>
        <w:t xml:space="preserve">       </w:t>
        <w:tab/>
        <w:t xml:space="preserve">ss RNA (+) virus</w:t>
      </w:r>
    </w:p>
    <w:p w:rsidR="00000000" w:rsidDel="00000000" w:rsidP="00000000" w:rsidRDefault="00000000" w:rsidRPr="00000000" w14:paraId="00000116">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Genoom is een (+) streng dat rechtstreeks gebruikt kan worden als mRNA. Dit mRNA codeert voor een virus specifiek RNA-replicase die (-) strengen zal aanmaken. Deze kunnen dan dienen als template om meer (+) strengen aan te maken. Deze kunnen dan als mRNA gebruikt worden OF als genoom voor een  nieuw virus</w:t>
      </w:r>
    </w:p>
    <w:p w:rsidR="00000000" w:rsidDel="00000000" w:rsidP="00000000" w:rsidRDefault="00000000" w:rsidRPr="00000000" w14:paraId="00000117">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V:</w:t>
      </w:r>
      <w:r w:rsidDel="00000000" w:rsidR="00000000" w:rsidRPr="00000000">
        <w:rPr>
          <w:rFonts w:ascii="Calibri" w:cs="Calibri" w:eastAsia="Calibri" w:hAnsi="Calibri"/>
          <w:color w:val="00b050"/>
          <w:rtl w:val="0"/>
        </w:rPr>
        <w:t xml:space="preserve">        </w:t>
        <w:tab/>
        <w:t xml:space="preserve">ss RNA (-) virus</w:t>
      </w:r>
    </w:p>
    <w:p w:rsidR="00000000" w:rsidDel="00000000" w:rsidP="00000000" w:rsidRDefault="00000000" w:rsidRPr="00000000" w14:paraId="00000118">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Genoom is een (-) streng, dit is de foute polariteit voor een mRNA streng, daarom moet er eerst mRNA gesynthetiseerd worden. Aangezien de cellen van de gastheer geen geschikt RNA-polymerase bezitten, wordt dit meegebracht door het virus. Hiermee wordt het complementaire (+) RNA streng gesynthetiseerd. Dit (+) RNA kan gebruikt worden als mRNA of als template om meer (-) RNA aan te maken</w:t>
      </w:r>
    </w:p>
    <w:p w:rsidR="00000000" w:rsidDel="00000000" w:rsidP="00000000" w:rsidRDefault="00000000" w:rsidRPr="00000000" w14:paraId="00000119">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VI:</w:t>
      </w:r>
      <w:r w:rsidDel="00000000" w:rsidR="00000000" w:rsidRPr="00000000">
        <w:rPr>
          <w:rFonts w:ascii="Calibri" w:cs="Calibri" w:eastAsia="Calibri" w:hAnsi="Calibri"/>
          <w:color w:val="00b050"/>
          <w:rtl w:val="0"/>
        </w:rPr>
        <w:t xml:space="preserve">       </w:t>
        <w:tab/>
        <w:t xml:space="preserve">ss RNA (+) retrovirus</w:t>
      </w:r>
    </w:p>
    <w:p w:rsidR="00000000" w:rsidDel="00000000" w:rsidP="00000000" w:rsidRDefault="00000000" w:rsidRPr="00000000" w14:paraId="0000011A">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Retrovirussen zijn virussen die het ss RNA (+) omzetten in ds DNA intermediaire via reverse trasncriptase (enzym) afkomstig van het virus zelf. De ss RNA streng is (+), maar wordt toch niet gebruikt als mRNA. Het dsDNA intermediaire doet dienst als template voor het mRNA, dit gebeurt via gewone enzymen</w:t>
      </w:r>
    </w:p>
    <w:p w:rsidR="00000000" w:rsidDel="00000000" w:rsidP="00000000" w:rsidRDefault="00000000" w:rsidRPr="00000000" w14:paraId="0000011B">
      <w:pPr>
        <w:ind w:left="860" w:firstLine="0"/>
        <w:rPr>
          <w:rFonts w:ascii="Calibri" w:cs="Calibri" w:eastAsia="Calibri" w:hAnsi="Calibri"/>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rFonts w:ascii="Calibri" w:cs="Calibri" w:eastAsia="Calibri" w:hAnsi="Calibri"/>
          <w:b w:val="1"/>
          <w:color w:val="00b050"/>
          <w:rtl w:val="0"/>
        </w:rPr>
        <w:t xml:space="preserve">Class VII:</w:t>
      </w:r>
      <w:r w:rsidDel="00000000" w:rsidR="00000000" w:rsidRPr="00000000">
        <w:rPr>
          <w:rFonts w:ascii="Calibri" w:cs="Calibri" w:eastAsia="Calibri" w:hAnsi="Calibri"/>
          <w:color w:val="00b050"/>
          <w:rtl w:val="0"/>
        </w:rPr>
        <w:t xml:space="preserve">     </w:t>
        <w:tab/>
        <w:t xml:space="preserve">ds DNA (±) virus</w:t>
      </w:r>
    </w:p>
    <w:p w:rsidR="00000000" w:rsidDel="00000000" w:rsidP="00000000" w:rsidRDefault="00000000" w:rsidRPr="00000000" w14:paraId="0000011C">
      <w:pPr>
        <w:ind w:left="1420" w:firstLine="0"/>
        <w:rPr>
          <w:rFonts w:ascii="Calibri" w:cs="Calibri" w:eastAsia="Calibri" w:hAnsi="Calibri"/>
          <w:color w:val="00b050"/>
        </w:rPr>
      </w:pPr>
      <w:r w:rsidDel="00000000" w:rsidR="00000000" w:rsidRPr="00000000">
        <w:rPr>
          <w:rFonts w:ascii="Calibri" w:cs="Calibri" w:eastAsia="Calibri" w:hAnsi="Calibri"/>
          <w:color w:val="00b050"/>
          <w:rtl w:val="0"/>
        </w:rPr>
        <w:t xml:space="preserve">Het virus repliceert via een RNA intermediaire. Het gebruikt ook reverse transcriptase. Het virus gebruikt dezelfde strategie als de virussen uit Class I, maar de DNA replicatie is heel ongewoon. Dit komt doordat het genoom slechts gedeeltelijk dubbelstrengs is</w:t>
      </w:r>
    </w:p>
    <w:p w:rsidR="00000000" w:rsidDel="00000000" w:rsidP="00000000" w:rsidRDefault="00000000" w:rsidRPr="00000000" w14:paraId="0000011D">
      <w:pPr>
        <w:ind w:left="1420" w:firstLine="0"/>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11E">
      <w:pPr>
        <w:ind w:left="0" w:firstLine="0"/>
        <w:rPr>
          <w:b w:val="1"/>
        </w:rPr>
      </w:pPr>
      <w:r w:rsidDel="00000000" w:rsidR="00000000" w:rsidRPr="00000000">
        <w:rPr>
          <w:b w:val="1"/>
          <w:rtl w:val="0"/>
        </w:rPr>
        <w:t xml:space="preserve">5.</w:t>
      </w:r>
      <w:r w:rsidDel="00000000" w:rsidR="00000000" w:rsidRPr="00000000">
        <w:rPr>
          <w:b w:val="1"/>
          <w:rtl w:val="0"/>
        </w:rPr>
        <w:t xml:space="preserve">VIRUSSEN</w:t>
      </w:r>
    </w:p>
    <w:p w:rsidR="00000000" w:rsidDel="00000000" w:rsidP="00000000" w:rsidRDefault="00000000" w:rsidRPr="00000000" w14:paraId="0000011F">
      <w:pPr>
        <w:spacing w:before="240" w:lineRule="auto"/>
        <w:ind w:left="1000" w:hanging="360"/>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Mexicaanse griep is van het type H1N1. Leg uit wat HxNx is en leg antigene shift en antigene drift uit. Tot welke baltimore klasse behoort influenza.(bijvraag: middelen tegen influenza)</w:t>
      </w:r>
    </w:p>
    <w:p w:rsidR="00000000" w:rsidDel="00000000" w:rsidP="00000000" w:rsidRDefault="00000000" w:rsidRPr="00000000" w14:paraId="00000120">
      <w:pPr>
        <w:spacing w:after="240" w:before="240" w:lineRule="auto"/>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HxNx:</w:t>
      </w:r>
      <w:r w:rsidDel="00000000" w:rsidR="00000000" w:rsidRPr="00000000">
        <w:rPr>
          <w:color w:val="00b050"/>
          <w:rtl w:val="0"/>
        </w:rPr>
        <w:t xml:space="preserve"> influenza virussen beschikken over de eiwitten hemagglutinine en neuraminidase. Deze eiwitten staan in voor de vasthechting van het virus aan zijn gastheer. Voor beide eiwitten bestaan er tal van verschillende mutaties. Het cijfer dat op de plaats van x komt te staan, geeft weer over welke vorm van mutatie het gaat. De combinatie van deze mutaties zorgt ervoor dat het virus zeer schadelijk is of niet.</w:t>
      </w:r>
    </w:p>
    <w:p w:rsidR="00000000" w:rsidDel="00000000" w:rsidP="00000000" w:rsidRDefault="00000000" w:rsidRPr="00000000" w14:paraId="00000121">
      <w:pPr>
        <w:spacing w:after="240" w:before="240" w:lineRule="auto"/>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Antigene-shift:</w:t>
      </w:r>
      <w:r w:rsidDel="00000000" w:rsidR="00000000" w:rsidRPr="00000000">
        <w:rPr>
          <w:color w:val="00b050"/>
          <w:rtl w:val="0"/>
        </w:rPr>
        <w:t xml:space="preserve"> is een proces waarbij twee of meer verschillende RNA strengen van een virus of RNA strengen van verschillende virussen gecombineerd worden ter vorming van een subtype. Hierbij wordt een mix van oppervlakte proteïnen gevormd die significant verschillend is van die van de afkomstige virussen.</w:t>
      </w:r>
    </w:p>
    <w:p w:rsidR="00000000" w:rsidDel="00000000" w:rsidP="00000000" w:rsidRDefault="00000000" w:rsidRPr="00000000" w14:paraId="00000122">
      <w:pPr>
        <w:spacing w:after="240" w:before="240" w:lineRule="auto"/>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Antigene-drift: </w:t>
      </w:r>
      <w:r w:rsidDel="00000000" w:rsidR="00000000" w:rsidRPr="00000000">
        <w:rPr>
          <w:color w:val="00b050"/>
          <w:rtl w:val="0"/>
        </w:rPr>
        <w:t xml:space="preserve">is een mechanisme voor variatie in virussen dat de accumulatie van mutaties in de genen die coderen voor antigen-bindende plaatsten inhoud</w:t>
      </w:r>
    </w:p>
    <w:p w:rsidR="00000000" w:rsidDel="00000000" w:rsidP="00000000" w:rsidRDefault="00000000" w:rsidRPr="00000000" w14:paraId="00000123">
      <w:pPr>
        <w:spacing w:after="240" w:before="240" w:lineRule="auto"/>
        <w:ind w:left="136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Baltimore klasse:</w:t>
      </w:r>
      <w:r w:rsidDel="00000000" w:rsidR="00000000" w:rsidRPr="00000000">
        <w:rPr>
          <w:color w:val="00b050"/>
          <w:rtl w:val="0"/>
        </w:rPr>
        <w:t xml:space="preserve"> influenza is een virus met enkelstrengs (-) RNA. Dit betekent dat het behoort tot Class V</w:t>
      </w:r>
    </w:p>
    <w:p w:rsidR="00000000" w:rsidDel="00000000" w:rsidP="00000000" w:rsidRDefault="00000000" w:rsidRPr="00000000" w14:paraId="00000124">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25">
      <w:pPr>
        <w:spacing w:after="240" w:before="240" w:lineRule="auto"/>
        <w:ind w:left="0" w:firstLine="0"/>
        <w:rPr>
          <w:b w:val="1"/>
        </w:rPr>
      </w:pPr>
      <w:r w:rsidDel="00000000" w:rsidR="00000000" w:rsidRPr="00000000">
        <w:rPr>
          <w:b w:val="1"/>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METAGENOMICS</w:t>
      </w:r>
    </w:p>
    <w:p w:rsidR="00000000" w:rsidDel="00000000" w:rsidP="00000000" w:rsidRDefault="00000000" w:rsidRPr="00000000" w14:paraId="00000126">
      <w:pPr>
        <w:spacing w:before="240" w:lineRule="auto"/>
        <w:ind w:left="1000" w:hanging="360"/>
        <w:rPr>
          <w:color w:val="00b0f0"/>
          <w:sz w:val="16"/>
          <w:szCs w:val="16"/>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Wat is metagenomics, wat kun je met deze techniek doen en beschrijf de voordelen aan de hand van een creatief (zelfverzonnen)voorbeeld </w:t>
      </w:r>
      <w:r w:rsidDel="00000000" w:rsidR="00000000" w:rsidRPr="00000000">
        <w:rPr>
          <w:rFonts w:ascii="Arial Unicode MS" w:cs="Arial Unicode MS" w:eastAsia="Arial Unicode MS" w:hAnsi="Arial Unicode MS"/>
          <w:color w:val="00b0f0"/>
          <w:sz w:val="16"/>
          <w:szCs w:val="16"/>
          <w:rtl w:val="0"/>
        </w:rPr>
        <w:t xml:space="preserve">[3 → 2011-2011-2008]</w:t>
      </w:r>
    </w:p>
    <w:p w:rsidR="00000000" w:rsidDel="00000000" w:rsidP="00000000" w:rsidRDefault="00000000" w:rsidRPr="00000000" w14:paraId="00000127">
      <w:pPr>
        <w:spacing w:after="240" w:before="240" w:lineRule="auto"/>
        <w:ind w:left="640" w:firstLine="0"/>
        <w:rPr>
          <w:color w:val="00b050"/>
        </w:rPr>
      </w:pPr>
      <w:r w:rsidDel="00000000" w:rsidR="00000000" w:rsidRPr="00000000">
        <w:rPr>
          <w:color w:val="00b050"/>
          <w:rtl w:val="0"/>
        </w:rPr>
        <w:t xml:space="preserve">Functionele en genetische analyse van microbiële populaties. Bevat veel meer soorten dan aanvankelijk waargenomen met de traditionele methodes van groei op voedingsmedia. Studie van genen die recht uit het milieu komen. Met Sanger-sequencing kan de tegelijk met de klonale vermeerdering de basevolgorde bepaald worden</w:t>
      </w:r>
    </w:p>
    <w:p w:rsidR="00000000" w:rsidDel="00000000" w:rsidP="00000000" w:rsidRDefault="00000000" w:rsidRPr="00000000" w14:paraId="00000128">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129">
      <w:pPr>
        <w:spacing w:after="240" w:before="240" w:lineRule="auto"/>
        <w:ind w:left="0" w:firstLine="0"/>
        <w:rPr>
          <w:b w:val="1"/>
        </w:rPr>
      </w:pPr>
      <w:r w:rsidDel="00000000" w:rsidR="00000000" w:rsidRPr="00000000">
        <w:rPr>
          <w:b w:val="1"/>
          <w:rtl w:val="0"/>
        </w:rPr>
        <w:t xml:space="preserve">7.</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MICROBIËLE ECOLOGIE</w:t>
      </w:r>
    </w:p>
    <w:p w:rsidR="00000000" w:rsidDel="00000000" w:rsidP="00000000" w:rsidRDefault="00000000" w:rsidRPr="00000000" w14:paraId="0000012A">
      <w:pPr>
        <w:spacing w:after="240" w:before="240" w:lineRule="auto"/>
        <w:ind w:left="1000" w:hanging="360"/>
        <w:rPr>
          <w:color w:val="00b0f0"/>
          <w:sz w:val="16"/>
          <w:szCs w:val="16"/>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Bespreek biogeochemische cycli adhv een schematische voorstelling van de C-cyclus./N-cyclus </w:t>
      </w:r>
      <w:r w:rsidDel="00000000" w:rsidR="00000000" w:rsidRPr="00000000">
        <w:rPr>
          <w:rFonts w:ascii="Arial Unicode MS" w:cs="Arial Unicode MS" w:eastAsia="Arial Unicode MS" w:hAnsi="Arial Unicode MS"/>
          <w:color w:val="00b0f0"/>
          <w:sz w:val="16"/>
          <w:szCs w:val="16"/>
          <w:rtl w:val="0"/>
        </w:rPr>
        <w:t xml:space="preserve">[2 →2007-2009]</w:t>
      </w:r>
    </w:p>
    <w:p w:rsidR="00000000" w:rsidDel="00000000" w:rsidP="00000000" w:rsidRDefault="00000000" w:rsidRPr="00000000" w14:paraId="0000012B">
      <w:pPr>
        <w:spacing w:after="240" w:before="240" w:lineRule="auto"/>
        <w:ind w:left="1000" w:hanging="360"/>
        <w:rPr>
          <w:color w:val="00b050"/>
        </w:rPr>
      </w:pPr>
      <w:r w:rsidDel="00000000" w:rsidR="00000000" w:rsidRPr="00000000">
        <w:rPr>
          <w:color w:val="00b050"/>
          <w:rtl w:val="0"/>
        </w:rPr>
        <w:t xml:space="preserve">N-cyclus:</w:t>
      </w:r>
    </w:p>
    <w:p w:rsidR="00000000" w:rsidDel="00000000" w:rsidP="00000000" w:rsidRDefault="00000000" w:rsidRPr="00000000" w14:paraId="0000012C">
      <w:pPr>
        <w:spacing w:after="240" w:before="240" w:lineRule="auto"/>
        <w:ind w:left="1000" w:hanging="360"/>
        <w:rPr>
          <w:color w:val="00b050"/>
        </w:rPr>
      </w:pPr>
      <w:r w:rsidDel="00000000" w:rsidR="00000000" w:rsidRPr="00000000">
        <w:rPr>
          <w:color w:val="00b050"/>
        </w:rPr>
        <w:drawing>
          <wp:inline distB="114300" distT="114300" distL="114300" distR="114300">
            <wp:extent cx="3019425" cy="2609850"/>
            <wp:effectExtent b="0" l="0" r="0" t="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01942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1: stikstof fixatie:</w:t>
      </w:r>
    </w:p>
    <w:p w:rsidR="00000000" w:rsidDel="00000000" w:rsidP="00000000" w:rsidRDefault="00000000" w:rsidRPr="00000000" w14:paraId="0000012E">
      <w:pPr>
        <w:spacing w:after="240" w:before="240" w:lineRule="auto"/>
        <w:ind w:left="1000" w:hanging="360"/>
        <w:rPr>
          <w:i w:val="1"/>
          <w:color w:val="00b050"/>
          <w:sz w:val="18"/>
          <w:szCs w:val="18"/>
        </w:rPr>
      </w:pPr>
      <w:r w:rsidDel="00000000" w:rsidR="00000000" w:rsidRPr="00000000">
        <w:rPr>
          <w:color w:val="00b050"/>
          <w:sz w:val="18"/>
          <w:szCs w:val="18"/>
          <w:u w:val="single"/>
          <w:rtl w:val="0"/>
        </w:rPr>
        <w:t xml:space="preserve">aerobe</w:t>
      </w:r>
      <w:r w:rsidDel="00000000" w:rsidR="00000000" w:rsidRPr="00000000">
        <w:rPr>
          <w:i w:val="1"/>
          <w:color w:val="00b050"/>
          <w:sz w:val="18"/>
          <w:szCs w:val="18"/>
          <w:rtl w:val="0"/>
        </w:rPr>
        <w:t xml:space="preserve"> Azobacter, Cyanobacterium</w:t>
      </w:r>
      <w:r w:rsidDel="00000000" w:rsidR="00000000" w:rsidRPr="00000000">
        <w:rPr>
          <w:color w:val="00b050"/>
          <w:sz w:val="18"/>
          <w:szCs w:val="18"/>
          <w:rtl w:val="0"/>
        </w:rPr>
        <w:t xml:space="preserve">, </w:t>
      </w:r>
      <w:r w:rsidDel="00000000" w:rsidR="00000000" w:rsidRPr="00000000">
        <w:rPr>
          <w:i w:val="1"/>
          <w:color w:val="00b050"/>
          <w:sz w:val="18"/>
          <w:szCs w:val="18"/>
          <w:rtl w:val="0"/>
        </w:rPr>
        <w:t xml:space="preserve">(symb)Rhizobium, Frankia</w:t>
      </w:r>
    </w:p>
    <w:p w:rsidR="00000000" w:rsidDel="00000000" w:rsidP="00000000" w:rsidRDefault="00000000" w:rsidRPr="00000000" w14:paraId="0000012F">
      <w:pPr>
        <w:spacing w:after="240" w:before="240" w:lineRule="auto"/>
        <w:ind w:left="1000" w:hanging="360"/>
        <w:rPr>
          <w:color w:val="00b050"/>
          <w:sz w:val="18"/>
          <w:szCs w:val="18"/>
        </w:rPr>
      </w:pPr>
      <w:r w:rsidDel="00000000" w:rsidR="00000000" w:rsidRPr="00000000">
        <w:rPr>
          <w:color w:val="00b050"/>
          <w:sz w:val="18"/>
          <w:szCs w:val="18"/>
          <w:u w:val="single"/>
          <w:rtl w:val="0"/>
        </w:rPr>
        <w:t xml:space="preserve">anaerobe: </w:t>
      </w:r>
      <w:r w:rsidDel="00000000" w:rsidR="00000000" w:rsidRPr="00000000">
        <w:rPr>
          <w:color w:val="00b050"/>
          <w:sz w:val="18"/>
          <w:szCs w:val="18"/>
          <w:rtl w:val="0"/>
        </w:rPr>
        <w:t xml:space="preserve">Clostridium Perfringens, Groene en Purperen Zwavel Bacteriën</w:t>
      </w:r>
    </w:p>
    <w:p w:rsidR="00000000" w:rsidDel="00000000" w:rsidP="00000000" w:rsidRDefault="00000000" w:rsidRPr="00000000" w14:paraId="00000130">
      <w:pPr>
        <w:spacing w:after="240" w:before="240" w:lineRule="auto"/>
        <w:ind w:left="1000" w:hanging="360"/>
        <w:rPr>
          <w:color w:val="00b050"/>
          <w:sz w:val="18"/>
          <w:szCs w:val="18"/>
        </w:rPr>
      </w:pPr>
      <w:r w:rsidDel="00000000" w:rsidR="00000000" w:rsidRPr="00000000">
        <w:rPr>
          <w:color w:val="00b050"/>
          <w:sz w:val="18"/>
          <w:szCs w:val="18"/>
          <w:rtl w:val="0"/>
        </w:rPr>
        <w:t xml:space="preserve">8H</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+8 e + N</w:t>
      </w:r>
      <w:r w:rsidDel="00000000" w:rsidR="00000000" w:rsidRPr="00000000">
        <w:rPr>
          <w:color w:val="00b050"/>
          <w:sz w:val="18"/>
          <w:szCs w:val="18"/>
          <w:vertAlign w:val="subscript"/>
          <w:rtl w:val="0"/>
        </w:rPr>
        <w:t xml:space="preserve">2</w:t>
      </w:r>
      <w:r w:rsidDel="00000000" w:rsidR="00000000" w:rsidRPr="00000000">
        <w:rPr>
          <w:rFonts w:ascii="Arial Unicode MS" w:cs="Arial Unicode MS" w:eastAsia="Arial Unicode MS" w:hAnsi="Arial Unicode MS"/>
          <w:color w:val="00b050"/>
          <w:sz w:val="18"/>
          <w:szCs w:val="18"/>
          <w:rtl w:val="0"/>
        </w:rPr>
        <w:t xml:space="preserve"> →2NH</w:t>
      </w:r>
      <w:r w:rsidDel="00000000" w:rsidR="00000000" w:rsidRPr="00000000">
        <w:rPr>
          <w:color w:val="00b050"/>
          <w:sz w:val="18"/>
          <w:szCs w:val="18"/>
          <w:vertAlign w:val="subscript"/>
          <w:rtl w:val="0"/>
        </w:rPr>
        <w:t xml:space="preserve">3</w:t>
      </w:r>
      <w:r w:rsidDel="00000000" w:rsidR="00000000" w:rsidRPr="00000000">
        <w:rPr>
          <w:color w:val="00b050"/>
          <w:sz w:val="18"/>
          <w:szCs w:val="18"/>
          <w:rtl w:val="0"/>
        </w:rPr>
        <w:t xml:space="preserve"> + 2H</w:t>
      </w:r>
      <w:r w:rsidDel="00000000" w:rsidR="00000000" w:rsidRPr="00000000">
        <w:rPr>
          <w:color w:val="00b050"/>
          <w:sz w:val="18"/>
          <w:szCs w:val="18"/>
          <w:vertAlign w:val="subscript"/>
          <w:rtl w:val="0"/>
        </w:rPr>
        <w:t xml:space="preserve">2 </w:t>
      </w:r>
      <w:r w:rsidDel="00000000" w:rsidR="00000000" w:rsidRPr="00000000">
        <w:rPr>
          <w:color w:val="00b050"/>
          <w:sz w:val="18"/>
          <w:szCs w:val="18"/>
          <w:rtl w:val="0"/>
        </w:rPr>
        <w:t xml:space="preserve">è via nitrogenasecomplex (denitrogenase+ denitrogenasereductase) geïnactiveerd door O</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of gebonden N è kost veel energie</w:t>
      </w:r>
    </w:p>
    <w:p w:rsidR="00000000" w:rsidDel="00000000" w:rsidP="00000000" w:rsidRDefault="00000000" w:rsidRPr="00000000" w14:paraId="00000131">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2:Ammoniak-Assimilatie</w:t>
      </w:r>
    </w:p>
    <w:p w:rsidR="00000000" w:rsidDel="00000000" w:rsidP="00000000" w:rsidRDefault="00000000" w:rsidRPr="00000000" w14:paraId="00000132">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3:Ammonificatie</w:t>
      </w:r>
    </w:p>
    <w:p w:rsidR="00000000" w:rsidDel="00000000" w:rsidP="00000000" w:rsidRDefault="00000000" w:rsidRPr="00000000" w14:paraId="00000133">
      <w:pPr>
        <w:spacing w:after="240" w:before="240" w:lineRule="auto"/>
        <w:ind w:left="1000" w:hanging="360"/>
        <w:rPr>
          <w:color w:val="00b050"/>
          <w:sz w:val="18"/>
          <w:szCs w:val="18"/>
        </w:rPr>
      </w:pPr>
      <w:r w:rsidDel="00000000" w:rsidR="00000000" w:rsidRPr="00000000">
        <w:rPr>
          <w:b w:val="1"/>
          <w:color w:val="00b050"/>
          <w:sz w:val="18"/>
          <w:szCs w:val="18"/>
          <w:rtl w:val="0"/>
        </w:rPr>
        <w:t xml:space="preserve">4:nitrosification</w:t>
      </w:r>
      <w:r w:rsidDel="00000000" w:rsidR="00000000" w:rsidRPr="00000000">
        <w:rPr>
          <w:color w:val="00b050"/>
          <w:sz w:val="18"/>
          <w:szCs w:val="18"/>
          <w:rtl w:val="0"/>
        </w:rPr>
        <w:t xml:space="preserve"> Nitrosomonas</w:t>
      </w:r>
    </w:p>
    <w:p w:rsidR="00000000" w:rsidDel="00000000" w:rsidP="00000000" w:rsidRDefault="00000000" w:rsidRPr="00000000" w14:paraId="00000134">
      <w:pPr>
        <w:spacing w:after="240" w:before="240" w:lineRule="auto"/>
        <w:ind w:left="1000" w:hanging="360"/>
        <w:rPr>
          <w:color w:val="00b050"/>
          <w:sz w:val="18"/>
          <w:szCs w:val="18"/>
        </w:rPr>
      </w:pPr>
      <w:r w:rsidDel="00000000" w:rsidR="00000000" w:rsidRPr="00000000">
        <w:rPr>
          <w:b w:val="1"/>
          <w:color w:val="00b050"/>
          <w:sz w:val="18"/>
          <w:szCs w:val="18"/>
          <w:rtl w:val="0"/>
        </w:rPr>
        <w:t xml:space="preserve">5:nitrificatie</w:t>
      </w:r>
      <w:r w:rsidDel="00000000" w:rsidR="00000000" w:rsidRPr="00000000">
        <w:rPr>
          <w:sz w:val="18"/>
          <w:szCs w:val="18"/>
          <w:rtl w:val="0"/>
        </w:rPr>
        <w:t xml:space="preserve"> </w:t>
      </w:r>
      <w:r w:rsidDel="00000000" w:rsidR="00000000" w:rsidRPr="00000000">
        <w:rPr>
          <w:color w:val="00b050"/>
          <w:sz w:val="18"/>
          <w:szCs w:val="18"/>
          <w:rtl w:val="0"/>
        </w:rPr>
        <w:t xml:space="preserve">Nitrobacter</w:t>
      </w:r>
    </w:p>
    <w:p w:rsidR="00000000" w:rsidDel="00000000" w:rsidP="00000000" w:rsidRDefault="00000000" w:rsidRPr="00000000" w14:paraId="00000135">
      <w:pPr>
        <w:spacing w:after="240" w:before="240" w:lineRule="auto"/>
        <w:ind w:left="1000" w:hanging="360"/>
        <w:rPr>
          <w:color w:val="00b050"/>
          <w:sz w:val="18"/>
          <w:szCs w:val="18"/>
        </w:rPr>
      </w:pPr>
      <w:r w:rsidDel="00000000" w:rsidR="00000000" w:rsidRPr="00000000">
        <w:rPr>
          <w:color w:val="00b050"/>
          <w:sz w:val="18"/>
          <w:szCs w:val="18"/>
          <w:rtl w:val="0"/>
        </w:rPr>
        <w:t xml:space="preserve">Ammoniamono-oxigenase:</w:t>
      </w:r>
    </w:p>
    <w:p w:rsidR="00000000" w:rsidDel="00000000" w:rsidP="00000000" w:rsidRDefault="00000000" w:rsidRPr="00000000" w14:paraId="00000136">
      <w:pPr>
        <w:spacing w:after="240" w:before="240" w:lineRule="auto"/>
        <w:ind w:left="1000" w:hanging="360"/>
        <w:rPr>
          <w:color w:val="00b050"/>
          <w:sz w:val="18"/>
          <w:szCs w:val="18"/>
        </w:rPr>
      </w:pPr>
      <w:r w:rsidDel="00000000" w:rsidR="00000000" w:rsidRPr="00000000">
        <w:rPr>
          <w:color w:val="00b050"/>
          <w:sz w:val="18"/>
          <w:szCs w:val="18"/>
          <w:rtl w:val="0"/>
        </w:rPr>
        <w:t xml:space="preserve">NH</w:t>
      </w:r>
      <w:r w:rsidDel="00000000" w:rsidR="00000000" w:rsidRPr="00000000">
        <w:rPr>
          <w:color w:val="00b050"/>
          <w:sz w:val="18"/>
          <w:szCs w:val="18"/>
          <w:vertAlign w:val="subscript"/>
          <w:rtl w:val="0"/>
        </w:rPr>
        <w:t xml:space="preserve">3</w:t>
      </w:r>
      <w:r w:rsidDel="00000000" w:rsidR="00000000" w:rsidRPr="00000000">
        <w:rPr>
          <w:color w:val="00b050"/>
          <w:sz w:val="18"/>
          <w:szCs w:val="18"/>
          <w:rtl w:val="0"/>
        </w:rPr>
        <w:t xml:space="preserve">+O2 + 2e + 2H</w:t>
      </w:r>
      <w:r w:rsidDel="00000000" w:rsidR="00000000" w:rsidRPr="00000000">
        <w:rPr>
          <w:color w:val="00b050"/>
          <w:sz w:val="18"/>
          <w:szCs w:val="18"/>
          <w:vertAlign w:val="superscript"/>
          <w:rtl w:val="0"/>
        </w:rPr>
        <w:t xml:space="preserve">+</w:t>
      </w:r>
      <w:r w:rsidDel="00000000" w:rsidR="00000000" w:rsidRPr="00000000">
        <w:rPr>
          <w:rFonts w:ascii="Arial Unicode MS" w:cs="Arial Unicode MS" w:eastAsia="Arial Unicode MS" w:hAnsi="Arial Unicode MS"/>
          <w:color w:val="00b050"/>
          <w:sz w:val="18"/>
          <w:szCs w:val="18"/>
          <w:rtl w:val="0"/>
        </w:rPr>
        <w:t xml:space="preserve">→ NH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OH+H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w:t>
      </w:r>
    </w:p>
    <w:p w:rsidR="00000000" w:rsidDel="00000000" w:rsidP="00000000" w:rsidRDefault="00000000" w:rsidRPr="00000000" w14:paraId="00000137">
      <w:pPr>
        <w:spacing w:after="240" w:before="240" w:lineRule="auto"/>
        <w:ind w:left="1000" w:hanging="360"/>
        <w:rPr>
          <w:color w:val="00b050"/>
          <w:sz w:val="18"/>
          <w:szCs w:val="18"/>
        </w:rPr>
      </w:pPr>
      <w:r w:rsidDel="00000000" w:rsidR="00000000" w:rsidRPr="00000000">
        <w:rPr>
          <w:color w:val="00b050"/>
          <w:sz w:val="18"/>
          <w:szCs w:val="18"/>
          <w:rtl w:val="0"/>
        </w:rPr>
        <w:t xml:space="preserve">Hydroxylamine-oxidoreductase</w:t>
      </w:r>
    </w:p>
    <w:p w:rsidR="00000000" w:rsidDel="00000000" w:rsidP="00000000" w:rsidRDefault="00000000" w:rsidRPr="00000000" w14:paraId="00000138">
      <w:pPr>
        <w:spacing w:after="240" w:before="240" w:lineRule="auto"/>
        <w:ind w:left="1000" w:hanging="360"/>
        <w:rPr>
          <w:color w:val="00b050"/>
          <w:sz w:val="18"/>
          <w:szCs w:val="18"/>
          <w:vertAlign w:val="superscript"/>
        </w:rPr>
      </w:pPr>
      <w:r w:rsidDel="00000000" w:rsidR="00000000" w:rsidRPr="00000000">
        <w:rPr>
          <w:color w:val="00b050"/>
          <w:sz w:val="18"/>
          <w:szCs w:val="18"/>
          <w:rtl w:val="0"/>
        </w:rPr>
        <w:t xml:space="preserve">NH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OH + H</w:t>
      </w:r>
      <w:r w:rsidDel="00000000" w:rsidR="00000000" w:rsidRPr="00000000">
        <w:rPr>
          <w:color w:val="00b050"/>
          <w:sz w:val="18"/>
          <w:szCs w:val="18"/>
          <w:vertAlign w:val="subscript"/>
          <w:rtl w:val="0"/>
        </w:rPr>
        <w:t xml:space="preserve">2</w:t>
      </w:r>
      <w:r w:rsidDel="00000000" w:rsidR="00000000" w:rsidRPr="00000000">
        <w:rPr>
          <w:rFonts w:ascii="Arial Unicode MS" w:cs="Arial Unicode MS" w:eastAsia="Arial Unicode MS" w:hAnsi="Arial Unicode MS"/>
          <w:color w:val="00b050"/>
          <w:sz w:val="18"/>
          <w:szCs w:val="18"/>
          <w:rtl w:val="0"/>
        </w:rPr>
        <w:t xml:space="preserve">O → NO</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+5H</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+ 4</w:t>
      </w:r>
      <w:r w:rsidDel="00000000" w:rsidR="00000000" w:rsidRPr="00000000">
        <w:rPr>
          <w:color w:val="00b050"/>
          <w:sz w:val="18"/>
          <w:szCs w:val="18"/>
          <w:vertAlign w:val="superscript"/>
          <w:rtl w:val="0"/>
        </w:rPr>
        <w:t xml:space="preserve">e</w:t>
      </w:r>
    </w:p>
    <w:p w:rsidR="00000000" w:rsidDel="00000000" w:rsidP="00000000" w:rsidRDefault="00000000" w:rsidRPr="00000000" w14:paraId="00000139">
      <w:pPr>
        <w:spacing w:after="240" w:before="240" w:lineRule="auto"/>
        <w:ind w:left="1000" w:hanging="360"/>
        <w:rPr>
          <w:color w:val="00b050"/>
          <w:sz w:val="18"/>
          <w:szCs w:val="18"/>
        </w:rPr>
      </w:pPr>
      <w:r w:rsidDel="00000000" w:rsidR="00000000" w:rsidRPr="00000000">
        <w:rPr>
          <w:color w:val="00b050"/>
          <w:sz w:val="18"/>
          <w:szCs w:val="18"/>
          <w:rtl w:val="0"/>
        </w:rPr>
        <w:t xml:space="preserve">Nitriet oxidoreductase:</w:t>
      </w:r>
    </w:p>
    <w:p w:rsidR="00000000" w:rsidDel="00000000" w:rsidP="00000000" w:rsidRDefault="00000000" w:rsidRPr="00000000" w14:paraId="0000013A">
      <w:pPr>
        <w:spacing w:after="240" w:before="240" w:lineRule="auto"/>
        <w:ind w:left="1000" w:hanging="360"/>
        <w:rPr>
          <w:color w:val="00b050"/>
          <w:sz w:val="18"/>
          <w:szCs w:val="18"/>
        </w:rPr>
      </w:pPr>
      <w:r w:rsidDel="00000000" w:rsidR="00000000" w:rsidRPr="00000000">
        <w:rPr>
          <w:color w:val="00b050"/>
          <w:sz w:val="18"/>
          <w:szCs w:val="18"/>
          <w:rtl w:val="0"/>
        </w:rPr>
        <w:t xml:space="preserve">NO</w:t>
      </w:r>
      <w:r w:rsidDel="00000000" w:rsidR="00000000" w:rsidRPr="00000000">
        <w:rPr>
          <w:color w:val="00b050"/>
          <w:sz w:val="18"/>
          <w:szCs w:val="18"/>
          <w:vertAlign w:val="subscript"/>
          <w:rtl w:val="0"/>
        </w:rPr>
        <w:t xml:space="preserve">2</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 ® NO</w:t>
      </w:r>
      <w:r w:rsidDel="00000000" w:rsidR="00000000" w:rsidRPr="00000000">
        <w:rPr>
          <w:color w:val="00b050"/>
          <w:sz w:val="18"/>
          <w:szCs w:val="18"/>
          <w:vertAlign w:val="subscript"/>
          <w:rtl w:val="0"/>
        </w:rPr>
        <w:t xml:space="preserve">3</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+ 2H</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+ 2e</w:t>
      </w:r>
    </w:p>
    <w:p w:rsidR="00000000" w:rsidDel="00000000" w:rsidP="00000000" w:rsidRDefault="00000000" w:rsidRPr="00000000" w14:paraId="0000013B">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6:Nitraat-Assimilatie</w:t>
      </w:r>
    </w:p>
    <w:p w:rsidR="00000000" w:rsidDel="00000000" w:rsidP="00000000" w:rsidRDefault="00000000" w:rsidRPr="00000000" w14:paraId="0000013C">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7:nitraat-reductie</w:t>
      </w:r>
    </w:p>
    <w:p w:rsidR="00000000" w:rsidDel="00000000" w:rsidP="00000000" w:rsidRDefault="00000000" w:rsidRPr="00000000" w14:paraId="0000013D">
      <w:pPr>
        <w:spacing w:after="240" w:before="240" w:lineRule="auto"/>
        <w:ind w:left="1000" w:hanging="360"/>
        <w:rPr>
          <w:color w:val="00b050"/>
          <w:sz w:val="18"/>
          <w:szCs w:val="18"/>
        </w:rPr>
      </w:pPr>
      <w:r w:rsidDel="00000000" w:rsidR="00000000" w:rsidRPr="00000000">
        <w:rPr>
          <w:b w:val="1"/>
          <w:color w:val="00b050"/>
          <w:sz w:val="18"/>
          <w:szCs w:val="18"/>
          <w:rtl w:val="0"/>
        </w:rPr>
        <w:t xml:space="preserve">8:Denitrificatie</w:t>
      </w:r>
      <w:r w:rsidDel="00000000" w:rsidR="00000000" w:rsidRPr="00000000">
        <w:rPr>
          <w:color w:val="00b050"/>
          <w:sz w:val="18"/>
          <w:szCs w:val="18"/>
          <w:rtl w:val="0"/>
        </w:rPr>
        <w:t xml:space="preserve"> Bacillus, Pseudomonas</w:t>
      </w:r>
    </w:p>
    <w:p w:rsidR="00000000" w:rsidDel="00000000" w:rsidP="00000000" w:rsidRDefault="00000000" w:rsidRPr="00000000" w14:paraId="0000013E">
      <w:pPr>
        <w:spacing w:after="240" w:before="240" w:lineRule="auto"/>
        <w:ind w:left="1000" w:hanging="360"/>
        <w:rPr>
          <w:color w:val="00b050"/>
          <w:sz w:val="18"/>
          <w:szCs w:val="18"/>
          <w:vertAlign w:val="subscript"/>
        </w:rPr>
      </w:pPr>
      <w:r w:rsidDel="00000000" w:rsidR="00000000" w:rsidRPr="00000000">
        <w:rPr>
          <w:b w:val="1"/>
          <w:color w:val="00b050"/>
          <w:sz w:val="18"/>
          <w:szCs w:val="18"/>
          <w:rtl w:val="0"/>
        </w:rPr>
        <w:t xml:space="preserve">9:Dissimilatieve reductie:</w:t>
      </w:r>
      <w:r w:rsidDel="00000000" w:rsidR="00000000" w:rsidRPr="00000000">
        <w:rPr>
          <w:color w:val="00b050"/>
          <w:sz w:val="18"/>
          <w:szCs w:val="18"/>
          <w:rtl w:val="0"/>
        </w:rPr>
        <w:t xml:space="preserve"> NO</w:t>
      </w:r>
      <w:r w:rsidDel="00000000" w:rsidR="00000000" w:rsidRPr="00000000">
        <w:rPr>
          <w:color w:val="00b050"/>
          <w:sz w:val="18"/>
          <w:szCs w:val="18"/>
          <w:vertAlign w:val="subscript"/>
          <w:rtl w:val="0"/>
        </w:rPr>
        <w:t xml:space="preserve">3</w:t>
      </w:r>
      <w:r w:rsidDel="00000000" w:rsidR="00000000" w:rsidRPr="00000000">
        <w:rPr>
          <w:color w:val="00b050"/>
          <w:sz w:val="18"/>
          <w:szCs w:val="18"/>
          <w:vertAlign w:val="superscript"/>
          <w:rtl w:val="0"/>
        </w:rPr>
        <w:t xml:space="preserve">-</w:t>
      </w:r>
      <w:r w:rsidDel="00000000" w:rsidR="00000000" w:rsidRPr="00000000">
        <w:rPr>
          <w:rFonts w:ascii="Arial Unicode MS" w:cs="Arial Unicode MS" w:eastAsia="Arial Unicode MS" w:hAnsi="Arial Unicode MS"/>
          <w:color w:val="00b050"/>
          <w:sz w:val="18"/>
          <w:szCs w:val="18"/>
          <w:rtl w:val="0"/>
        </w:rPr>
        <w:t xml:space="preserve"> → NH</w:t>
      </w:r>
      <w:r w:rsidDel="00000000" w:rsidR="00000000" w:rsidRPr="00000000">
        <w:rPr>
          <w:color w:val="00b050"/>
          <w:sz w:val="18"/>
          <w:szCs w:val="18"/>
          <w:vertAlign w:val="subscript"/>
          <w:rtl w:val="0"/>
        </w:rPr>
        <w:t xml:space="preserve">3</w:t>
      </w:r>
    </w:p>
    <w:p w:rsidR="00000000" w:rsidDel="00000000" w:rsidP="00000000" w:rsidRDefault="00000000" w:rsidRPr="00000000" w14:paraId="0000013F">
      <w:pPr>
        <w:spacing w:after="240" w:before="240" w:lineRule="auto"/>
        <w:ind w:left="1000" w:hanging="360"/>
        <w:rPr>
          <w:color w:val="00b050"/>
          <w:sz w:val="18"/>
          <w:szCs w:val="18"/>
        </w:rPr>
      </w:pPr>
      <w:r w:rsidDel="00000000" w:rsidR="00000000" w:rsidRPr="00000000">
        <w:rPr>
          <w:b w:val="1"/>
          <w:color w:val="00b050"/>
          <w:sz w:val="18"/>
          <w:szCs w:val="18"/>
          <w:rtl w:val="0"/>
        </w:rPr>
        <w:t xml:space="preserve">10: Annamox:</w:t>
      </w:r>
      <w:r w:rsidDel="00000000" w:rsidR="00000000" w:rsidRPr="00000000">
        <w:rPr>
          <w:color w:val="00b050"/>
          <w:sz w:val="18"/>
          <w:szCs w:val="18"/>
          <w:rtl w:val="0"/>
        </w:rPr>
        <w:t xml:space="preserve"> NH</w:t>
      </w:r>
      <w:r w:rsidDel="00000000" w:rsidR="00000000" w:rsidRPr="00000000">
        <w:rPr>
          <w:color w:val="00b050"/>
          <w:sz w:val="18"/>
          <w:szCs w:val="18"/>
          <w:vertAlign w:val="subscript"/>
          <w:rtl w:val="0"/>
        </w:rPr>
        <w:t xml:space="preserve">4</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NO</w:t>
      </w:r>
      <w:r w:rsidDel="00000000" w:rsidR="00000000" w:rsidRPr="00000000">
        <w:rPr>
          <w:color w:val="00b050"/>
          <w:sz w:val="18"/>
          <w:szCs w:val="18"/>
          <w:vertAlign w:val="subscript"/>
          <w:rtl w:val="0"/>
        </w:rPr>
        <w:t xml:space="preserve">2</w:t>
      </w:r>
      <w:r w:rsidDel="00000000" w:rsidR="00000000" w:rsidRPr="00000000">
        <w:rPr>
          <w:color w:val="00b050"/>
          <w:sz w:val="18"/>
          <w:szCs w:val="18"/>
          <w:vertAlign w:val="superscript"/>
          <w:rtl w:val="0"/>
        </w:rPr>
        <w:t xml:space="preserve">-</w:t>
      </w:r>
      <w:r w:rsidDel="00000000" w:rsidR="00000000" w:rsidRPr="00000000">
        <w:rPr>
          <w:rFonts w:ascii="Arial Unicode MS" w:cs="Arial Unicode MS" w:eastAsia="Arial Unicode MS" w:hAnsi="Arial Unicode MS"/>
          <w:color w:val="00b050"/>
          <w:sz w:val="18"/>
          <w:szCs w:val="18"/>
          <w:rtl w:val="0"/>
        </w:rPr>
        <w:t xml:space="preserve"> → N</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+ 2H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w:t>
      </w:r>
    </w:p>
    <w:p w:rsidR="00000000" w:rsidDel="00000000" w:rsidP="00000000" w:rsidRDefault="00000000" w:rsidRPr="00000000" w14:paraId="00000140">
      <w:pPr>
        <w:spacing w:after="240" w:before="240" w:lineRule="auto"/>
        <w:ind w:left="1000" w:hanging="360"/>
        <w:rPr>
          <w:color w:val="00b050"/>
          <w:sz w:val="18"/>
          <w:szCs w:val="18"/>
        </w:rPr>
      </w:pPr>
      <w:r w:rsidDel="00000000" w:rsidR="00000000" w:rsidRPr="00000000">
        <w:rPr>
          <w:color w:val="00b050"/>
          <w:sz w:val="18"/>
          <w:szCs w:val="18"/>
          <w:rtl w:val="0"/>
        </w:rPr>
        <w:t xml:space="preserve">Planctomycetes, vreemde bacteriën met inclusies. Gebeurd in anammoxosoom om hevig reductans hydrazine niet aan de cel bloot te stellen, ook e-transportketen met ATP-productie.</w:t>
      </w:r>
    </w:p>
    <w:p w:rsidR="00000000" w:rsidDel="00000000" w:rsidP="00000000" w:rsidRDefault="00000000" w:rsidRPr="00000000" w14:paraId="00000141">
      <w:pPr>
        <w:spacing w:after="240" w:before="240" w:lineRule="auto"/>
        <w:ind w:left="0" w:firstLine="0"/>
        <w:rPr>
          <w:color w:val="00b050"/>
        </w:rPr>
      </w:pPr>
      <w:r w:rsidDel="00000000" w:rsidR="00000000" w:rsidRPr="00000000">
        <w:rPr>
          <w:color w:val="00b050"/>
          <w:rtl w:val="0"/>
        </w:rPr>
        <w:t xml:space="preserve">C-Cyclus</w:t>
      </w:r>
    </w:p>
    <w:p w:rsidR="00000000" w:rsidDel="00000000" w:rsidP="00000000" w:rsidRDefault="00000000" w:rsidRPr="00000000" w14:paraId="00000142">
      <w:pPr>
        <w:spacing w:after="240" w:before="240" w:lineRule="auto"/>
        <w:ind w:left="1000" w:hanging="360"/>
        <w:rPr>
          <w:color w:val="00b050"/>
        </w:rPr>
      </w:pPr>
      <w:r w:rsidDel="00000000" w:rsidR="00000000" w:rsidRPr="00000000">
        <w:rPr>
          <w:color w:val="00b050"/>
        </w:rPr>
        <w:drawing>
          <wp:inline distB="114300" distT="114300" distL="114300" distR="114300">
            <wp:extent cx="3000375" cy="2790825"/>
            <wp:effectExtent b="0" l="0" r="0" t="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0003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240" w:before="240" w:lineRule="auto"/>
        <w:ind w:left="1000" w:hanging="360"/>
        <w:rPr>
          <w:b w:val="1"/>
          <w:color w:val="00b050"/>
          <w:sz w:val="18"/>
          <w:szCs w:val="18"/>
        </w:rPr>
      </w:pPr>
      <w:r w:rsidDel="00000000" w:rsidR="00000000" w:rsidRPr="00000000">
        <w:rPr>
          <w:b w:val="1"/>
          <w:color w:val="00b050"/>
          <w:sz w:val="18"/>
          <w:szCs w:val="18"/>
          <w:rtl w:val="0"/>
        </w:rPr>
        <w:t xml:space="preserve">Koolstoffixatie:</w:t>
      </w:r>
    </w:p>
    <w:p w:rsidR="00000000" w:rsidDel="00000000" w:rsidP="00000000" w:rsidRDefault="00000000" w:rsidRPr="00000000" w14:paraId="00000144">
      <w:pPr>
        <w:spacing w:after="240" w:before="240" w:lineRule="auto"/>
        <w:ind w:left="1000" w:hanging="360"/>
        <w:rPr>
          <w:color w:val="00b050"/>
          <w:sz w:val="18"/>
          <w:szCs w:val="18"/>
          <w:u w:val="single"/>
        </w:rPr>
      </w:pPr>
      <w:r w:rsidDel="00000000" w:rsidR="00000000" w:rsidRPr="00000000">
        <w:rPr>
          <w:color w:val="00b050"/>
          <w:sz w:val="18"/>
          <w:szCs w:val="18"/>
          <w:rtl w:val="0"/>
        </w:rPr>
        <w:t xml:space="preserve">-aeroob e-transport (cyclic + notcyclic) </w:t>
      </w:r>
      <w:r w:rsidDel="00000000" w:rsidR="00000000" w:rsidRPr="00000000">
        <w:rPr>
          <w:color w:val="00b050"/>
          <w:sz w:val="18"/>
          <w:szCs w:val="18"/>
          <w:u w:val="single"/>
          <w:rtl w:val="0"/>
        </w:rPr>
        <w:t xml:space="preserve">fotosynthese: </w:t>
      </w:r>
    </w:p>
    <w:p w:rsidR="00000000" w:rsidDel="00000000" w:rsidP="00000000" w:rsidRDefault="00000000" w:rsidRPr="00000000" w14:paraId="00000145">
      <w:pPr>
        <w:spacing w:after="240" w:before="240" w:lineRule="auto"/>
        <w:ind w:left="1000" w:hanging="360"/>
        <w:rPr>
          <w:color w:val="00b050"/>
          <w:sz w:val="18"/>
          <w:szCs w:val="18"/>
        </w:rPr>
      </w:pPr>
      <w:r w:rsidDel="00000000" w:rsidR="00000000" w:rsidRPr="00000000">
        <w:rPr>
          <w:color w:val="00b050"/>
          <w:sz w:val="18"/>
          <w:szCs w:val="18"/>
          <w:rtl w:val="0"/>
        </w:rPr>
        <w:t xml:space="preserve">CO</w:t>
      </w:r>
      <w:r w:rsidDel="00000000" w:rsidR="00000000" w:rsidRPr="00000000">
        <w:rPr>
          <w:color w:val="00b050"/>
          <w:sz w:val="18"/>
          <w:szCs w:val="18"/>
          <w:vertAlign w:val="subscript"/>
          <w:rtl w:val="0"/>
        </w:rPr>
        <w:t xml:space="preserve">2</w:t>
      </w:r>
      <w:r w:rsidDel="00000000" w:rsidR="00000000" w:rsidRPr="00000000">
        <w:rPr>
          <w:rFonts w:ascii="Arial Unicode MS" w:cs="Arial Unicode MS" w:eastAsia="Arial Unicode MS" w:hAnsi="Arial Unicode MS"/>
          <w:color w:val="00b050"/>
          <w:sz w:val="18"/>
          <w:szCs w:val="18"/>
          <w:rtl w:val="0"/>
        </w:rPr>
        <w:t xml:space="preserve"> +12NADPH + 18 ATP→C</w:t>
      </w:r>
      <w:r w:rsidDel="00000000" w:rsidR="00000000" w:rsidRPr="00000000">
        <w:rPr>
          <w:color w:val="00b050"/>
          <w:sz w:val="18"/>
          <w:szCs w:val="18"/>
          <w:vertAlign w:val="subscript"/>
          <w:rtl w:val="0"/>
        </w:rPr>
        <w:t xml:space="preserve">6</w:t>
      </w:r>
      <w:r w:rsidDel="00000000" w:rsidR="00000000" w:rsidRPr="00000000">
        <w:rPr>
          <w:color w:val="00b050"/>
          <w:sz w:val="18"/>
          <w:szCs w:val="18"/>
          <w:rtl w:val="0"/>
        </w:rPr>
        <w:t xml:space="preserve">H</w:t>
      </w:r>
      <w:r w:rsidDel="00000000" w:rsidR="00000000" w:rsidRPr="00000000">
        <w:rPr>
          <w:color w:val="00b050"/>
          <w:sz w:val="18"/>
          <w:szCs w:val="18"/>
          <w:vertAlign w:val="subscript"/>
          <w:rtl w:val="0"/>
        </w:rPr>
        <w:t xml:space="preserve">12</w:t>
      </w:r>
      <w:r w:rsidDel="00000000" w:rsidR="00000000" w:rsidRPr="00000000">
        <w:rPr>
          <w:color w:val="00b050"/>
          <w:sz w:val="18"/>
          <w:szCs w:val="18"/>
          <w:rtl w:val="0"/>
        </w:rPr>
        <w:t xml:space="preserve">O</w:t>
      </w:r>
      <w:r w:rsidDel="00000000" w:rsidR="00000000" w:rsidRPr="00000000">
        <w:rPr>
          <w:color w:val="00b050"/>
          <w:sz w:val="18"/>
          <w:szCs w:val="18"/>
          <w:vertAlign w:val="subscript"/>
          <w:rtl w:val="0"/>
        </w:rPr>
        <w:t xml:space="preserve">6</w:t>
      </w:r>
      <w:r w:rsidDel="00000000" w:rsidR="00000000" w:rsidRPr="00000000">
        <w:rPr>
          <w:color w:val="00b050"/>
          <w:sz w:val="18"/>
          <w:szCs w:val="18"/>
          <w:rtl w:val="0"/>
        </w:rPr>
        <w:t xml:space="preserve">+12 NADP</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+18 ADP + 18P</w:t>
      </w:r>
    </w:p>
    <w:p w:rsidR="00000000" w:rsidDel="00000000" w:rsidP="00000000" w:rsidRDefault="00000000" w:rsidRPr="00000000" w14:paraId="00000146">
      <w:pPr>
        <w:spacing w:after="240" w:before="240" w:lineRule="auto"/>
        <w:ind w:left="1000" w:hanging="360"/>
        <w:rPr>
          <w:color w:val="00b050"/>
          <w:sz w:val="18"/>
          <w:szCs w:val="18"/>
          <w:u w:val="single"/>
        </w:rPr>
      </w:pPr>
      <w:r w:rsidDel="00000000" w:rsidR="00000000" w:rsidRPr="00000000">
        <w:rPr>
          <w:color w:val="00b050"/>
          <w:sz w:val="18"/>
          <w:szCs w:val="18"/>
          <w:u w:val="single"/>
          <w:rtl w:val="0"/>
        </w:rPr>
        <w:t xml:space="preserve">-CHEMOLITOTROFIE AEROOB</w:t>
      </w:r>
    </w:p>
    <w:p w:rsidR="00000000" w:rsidDel="00000000" w:rsidP="00000000" w:rsidRDefault="00000000" w:rsidRPr="00000000" w14:paraId="00000147">
      <w:pPr>
        <w:spacing w:after="240" w:before="240" w:lineRule="auto"/>
        <w:ind w:left="1000" w:hanging="360"/>
        <w:rPr>
          <w:color w:val="00b050"/>
          <w:sz w:val="18"/>
          <w:szCs w:val="18"/>
        </w:rPr>
      </w:pPr>
      <w:r w:rsidDel="00000000" w:rsidR="00000000" w:rsidRPr="00000000">
        <w:rPr>
          <w:i w:val="1"/>
          <w:color w:val="00b050"/>
          <w:sz w:val="18"/>
          <w:szCs w:val="18"/>
          <w:rtl w:val="0"/>
        </w:rPr>
        <w:t xml:space="preserve">waterstofoxidatie</w:t>
      </w:r>
      <w:r w:rsidDel="00000000" w:rsidR="00000000" w:rsidRPr="00000000">
        <w:rPr>
          <w:color w:val="00b050"/>
          <w:sz w:val="18"/>
          <w:szCs w:val="18"/>
          <w:rtl w:val="0"/>
        </w:rPr>
        <w:t xml:space="preserve">=&gt; pmf / 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voor NAD+ reductie =NADH = CO</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fixatie calvin</w:t>
      </w:r>
    </w:p>
    <w:p w:rsidR="00000000" w:rsidDel="00000000" w:rsidP="00000000" w:rsidRDefault="00000000" w:rsidRPr="00000000" w14:paraId="00000148">
      <w:pPr>
        <w:spacing w:after="240" w:before="240" w:lineRule="auto"/>
        <w:ind w:left="1000" w:hanging="360"/>
        <w:rPr>
          <w:color w:val="00b050"/>
          <w:sz w:val="18"/>
          <w:szCs w:val="18"/>
        </w:rPr>
      </w:pPr>
      <w:r w:rsidDel="00000000" w:rsidR="00000000" w:rsidRPr="00000000">
        <w:rPr>
          <w:i w:val="1"/>
          <w:color w:val="00b050"/>
          <w:sz w:val="18"/>
          <w:szCs w:val="18"/>
          <w:rtl w:val="0"/>
        </w:rPr>
        <w:t xml:space="preserve">zwaveloxidatie</w:t>
      </w:r>
      <w:r w:rsidDel="00000000" w:rsidR="00000000" w:rsidRPr="00000000">
        <w:rPr>
          <w:color w:val="00b050"/>
          <w:sz w:val="18"/>
          <w:szCs w:val="18"/>
          <w:rtl w:val="0"/>
        </w:rPr>
        <w:t xml:space="preserve">=&gt; pmf /NAD</w:t>
      </w:r>
      <w:r w:rsidDel="00000000" w:rsidR="00000000" w:rsidRPr="00000000">
        <w:rPr>
          <w:color w:val="00b050"/>
          <w:sz w:val="18"/>
          <w:szCs w:val="18"/>
          <w:vertAlign w:val="superscript"/>
          <w:rtl w:val="0"/>
        </w:rPr>
        <w:t xml:space="preserve">+</w:t>
      </w:r>
      <w:r w:rsidDel="00000000" w:rsidR="00000000" w:rsidRPr="00000000">
        <w:rPr>
          <w:rFonts w:ascii="Arial Unicode MS" w:cs="Arial Unicode MS" w:eastAsia="Arial Unicode MS" w:hAnsi="Arial Unicode MS"/>
          <w:color w:val="00b050"/>
          <w:sz w:val="18"/>
          <w:szCs w:val="18"/>
          <w:rtl w:val="0"/>
        </w:rPr>
        <w:t xml:space="preserve"> →NADH via reverse e-flow = CO</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fixatie</w:t>
      </w:r>
    </w:p>
    <w:p w:rsidR="00000000" w:rsidDel="00000000" w:rsidP="00000000" w:rsidRDefault="00000000" w:rsidRPr="00000000" w14:paraId="00000149">
      <w:pPr>
        <w:spacing w:after="240" w:before="240" w:lineRule="auto"/>
        <w:ind w:left="1000" w:hanging="360"/>
        <w:rPr>
          <w:color w:val="00b050"/>
          <w:sz w:val="18"/>
          <w:szCs w:val="18"/>
        </w:rPr>
      </w:pPr>
      <w:r w:rsidDel="00000000" w:rsidR="00000000" w:rsidRPr="00000000">
        <w:rPr>
          <w:color w:val="00b050"/>
          <w:sz w:val="18"/>
          <w:szCs w:val="18"/>
          <w:rtl w:val="0"/>
        </w:rPr>
        <w:t xml:space="preserve">ijzeroxidatie=&gt; pmf/ NAD</w:t>
      </w:r>
      <w:r w:rsidDel="00000000" w:rsidR="00000000" w:rsidRPr="00000000">
        <w:rPr>
          <w:color w:val="00b050"/>
          <w:sz w:val="18"/>
          <w:szCs w:val="18"/>
          <w:vertAlign w:val="superscript"/>
          <w:rtl w:val="0"/>
        </w:rPr>
        <w:t xml:space="preserve">+</w:t>
      </w:r>
      <w:r w:rsidDel="00000000" w:rsidR="00000000" w:rsidRPr="00000000">
        <w:rPr>
          <w:rFonts w:ascii="Arial Unicode MS" w:cs="Arial Unicode MS" w:eastAsia="Arial Unicode MS" w:hAnsi="Arial Unicode MS"/>
          <w:color w:val="00b050"/>
          <w:sz w:val="18"/>
          <w:szCs w:val="18"/>
          <w:rtl w:val="0"/>
        </w:rPr>
        <w:t xml:space="preserve"> → NADH via reverse e-flow</w:t>
      </w:r>
    </w:p>
    <w:p w:rsidR="00000000" w:rsidDel="00000000" w:rsidP="00000000" w:rsidRDefault="00000000" w:rsidRPr="00000000" w14:paraId="0000014A">
      <w:pPr>
        <w:spacing w:after="240" w:before="240" w:lineRule="auto"/>
        <w:ind w:left="1000" w:hanging="360"/>
        <w:rPr>
          <w:color w:val="00b050"/>
          <w:sz w:val="18"/>
          <w:szCs w:val="18"/>
          <w:u w:val="single"/>
        </w:rPr>
      </w:pPr>
      <w:r w:rsidDel="00000000" w:rsidR="00000000" w:rsidRPr="00000000">
        <w:rPr>
          <w:color w:val="00b050"/>
          <w:sz w:val="18"/>
          <w:szCs w:val="18"/>
          <w:u w:val="single"/>
          <w:rtl w:val="0"/>
        </w:rPr>
        <w:t xml:space="preserve">-SERINE PATHWAY</w:t>
      </w:r>
    </w:p>
    <w:p w:rsidR="00000000" w:rsidDel="00000000" w:rsidP="00000000" w:rsidRDefault="00000000" w:rsidRPr="00000000" w14:paraId="0000014B">
      <w:pPr>
        <w:spacing w:after="240" w:before="240" w:lineRule="auto"/>
        <w:ind w:left="1000" w:hanging="360"/>
        <w:rPr>
          <w:color w:val="00b050"/>
          <w:sz w:val="18"/>
          <w:szCs w:val="18"/>
        </w:rPr>
      </w:pPr>
      <w:r w:rsidDel="00000000" w:rsidR="00000000" w:rsidRPr="00000000">
        <w:rPr>
          <w:color w:val="00b050"/>
          <w:sz w:val="18"/>
          <w:szCs w:val="18"/>
          <w:rtl w:val="0"/>
        </w:rPr>
        <w:t xml:space="preserve">formldhyd+CO</w:t>
      </w:r>
      <w:r w:rsidDel="00000000" w:rsidR="00000000" w:rsidRPr="00000000">
        <w:rPr>
          <w:color w:val="00b050"/>
          <w:sz w:val="18"/>
          <w:szCs w:val="18"/>
          <w:vertAlign w:val="subscript"/>
          <w:rtl w:val="0"/>
        </w:rPr>
        <w:t xml:space="preserve">2</w:t>
      </w:r>
      <w:r w:rsidDel="00000000" w:rsidR="00000000" w:rsidRPr="00000000">
        <w:rPr>
          <w:rFonts w:ascii="Arial Unicode MS" w:cs="Arial Unicode MS" w:eastAsia="Arial Unicode MS" w:hAnsi="Arial Unicode MS"/>
          <w:color w:val="00b050"/>
          <w:sz w:val="18"/>
          <w:szCs w:val="18"/>
          <w:rtl w:val="0"/>
        </w:rPr>
        <w:t xml:space="preserve"> +CoA+2NADH+2ATP → AcetCoA+ 2NAD</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+2ADP + 2P + 2H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w:t>
      </w:r>
    </w:p>
    <w:p w:rsidR="00000000" w:rsidDel="00000000" w:rsidP="00000000" w:rsidRDefault="00000000" w:rsidRPr="00000000" w14:paraId="0000014C">
      <w:pPr>
        <w:spacing w:after="240" w:before="240" w:lineRule="auto"/>
        <w:ind w:left="1000" w:hanging="360"/>
        <w:rPr>
          <w:color w:val="00b050"/>
          <w:sz w:val="18"/>
          <w:szCs w:val="18"/>
        </w:rPr>
      </w:pPr>
      <w:r w:rsidDel="00000000" w:rsidR="00000000" w:rsidRPr="00000000">
        <w:rPr>
          <w:color w:val="00b050"/>
          <w:sz w:val="18"/>
          <w:szCs w:val="18"/>
          <w:u w:val="single"/>
          <w:rtl w:val="0"/>
        </w:rPr>
        <w:t xml:space="preserve">FOTOSYNTHESE ANOXYGEEN</w:t>
      </w:r>
      <w:r w:rsidDel="00000000" w:rsidR="00000000" w:rsidRPr="00000000">
        <w:rPr>
          <w:color w:val="00b050"/>
          <w:sz w:val="18"/>
          <w:szCs w:val="18"/>
          <w:rtl w:val="0"/>
        </w:rPr>
        <w:t xml:space="preserve">: cyclische e-flow</w:t>
      </w:r>
    </w:p>
    <w:p w:rsidR="00000000" w:rsidDel="00000000" w:rsidP="00000000" w:rsidRDefault="00000000" w:rsidRPr="00000000" w14:paraId="0000014D">
      <w:pPr>
        <w:spacing w:after="240" w:before="240" w:lineRule="auto"/>
        <w:ind w:left="1000" w:hanging="360"/>
        <w:rPr>
          <w:color w:val="00b050"/>
          <w:sz w:val="18"/>
          <w:szCs w:val="18"/>
          <w:vertAlign w:val="subscript"/>
        </w:rPr>
      </w:pPr>
      <w:r w:rsidDel="00000000" w:rsidR="00000000" w:rsidRPr="00000000">
        <w:rPr>
          <w:color w:val="00b050"/>
          <w:sz w:val="18"/>
          <w:szCs w:val="18"/>
          <w:rtl w:val="0"/>
        </w:rPr>
        <w:t xml:space="preserve">-purperen bacteriën reversed e-flow voor reductie CO</w:t>
      </w:r>
      <w:r w:rsidDel="00000000" w:rsidR="00000000" w:rsidRPr="00000000">
        <w:rPr>
          <w:color w:val="00b050"/>
          <w:sz w:val="18"/>
          <w:szCs w:val="18"/>
          <w:vertAlign w:val="subscript"/>
          <w:rtl w:val="0"/>
        </w:rPr>
        <w:t xml:space="preserve">2</w:t>
      </w:r>
    </w:p>
    <w:p w:rsidR="00000000" w:rsidDel="00000000" w:rsidP="00000000" w:rsidRDefault="00000000" w:rsidRPr="00000000" w14:paraId="0000014E">
      <w:pPr>
        <w:spacing w:after="240" w:before="240" w:lineRule="auto"/>
        <w:ind w:left="1000" w:hanging="360"/>
        <w:rPr>
          <w:color w:val="00b050"/>
          <w:sz w:val="18"/>
          <w:szCs w:val="18"/>
        </w:rPr>
      </w:pPr>
      <w:r w:rsidDel="00000000" w:rsidR="00000000" w:rsidRPr="00000000">
        <w:rPr>
          <w:color w:val="00b050"/>
          <w:sz w:val="18"/>
          <w:szCs w:val="18"/>
          <w:rtl w:val="0"/>
        </w:rPr>
        <w:t xml:space="preserve">-Heliobacter/groen zwavel ferrodoxine reductans voor CO2 via omgekeerde citroenzuur</w:t>
      </w:r>
    </w:p>
    <w:p w:rsidR="00000000" w:rsidDel="00000000" w:rsidP="00000000" w:rsidRDefault="00000000" w:rsidRPr="00000000" w14:paraId="0000014F">
      <w:pPr>
        <w:spacing w:after="240" w:before="240" w:lineRule="auto"/>
        <w:ind w:left="1000" w:hanging="360"/>
        <w:rPr>
          <w:color w:val="00b050"/>
          <w:sz w:val="18"/>
          <w:szCs w:val="18"/>
        </w:rPr>
      </w:pPr>
      <w:r w:rsidDel="00000000" w:rsidR="00000000" w:rsidRPr="00000000">
        <w:rPr>
          <w:color w:val="00b050"/>
          <w:sz w:val="18"/>
          <w:szCs w:val="18"/>
          <w:rtl w:val="0"/>
        </w:rPr>
        <w:t xml:space="preserve">-Hydroxypropionaatweg 3CO</w:t>
      </w:r>
      <w:r w:rsidDel="00000000" w:rsidR="00000000" w:rsidRPr="00000000">
        <w:rPr>
          <w:color w:val="00b050"/>
          <w:sz w:val="18"/>
          <w:szCs w:val="18"/>
          <w:vertAlign w:val="subscript"/>
          <w:rtl w:val="0"/>
        </w:rPr>
        <w:t xml:space="preserve">2</w:t>
      </w:r>
      <w:r w:rsidDel="00000000" w:rsidR="00000000" w:rsidRPr="00000000">
        <w:rPr>
          <w:rFonts w:ascii="Arial Unicode MS" w:cs="Arial Unicode MS" w:eastAsia="Arial Unicode MS" w:hAnsi="Arial Unicode MS"/>
          <w:color w:val="00b050"/>
          <w:sz w:val="18"/>
          <w:szCs w:val="18"/>
          <w:rtl w:val="0"/>
        </w:rPr>
        <w:t xml:space="preserve"> + 4H + 3ATP →glyoxylaat</w:t>
      </w:r>
    </w:p>
    <w:p w:rsidR="00000000" w:rsidDel="00000000" w:rsidP="00000000" w:rsidRDefault="00000000" w:rsidRPr="00000000" w14:paraId="00000150">
      <w:pPr>
        <w:spacing w:after="240" w:before="240" w:lineRule="auto"/>
        <w:ind w:left="1000" w:hanging="360"/>
        <w:rPr>
          <w:color w:val="00b050"/>
          <w:sz w:val="18"/>
          <w:szCs w:val="18"/>
        </w:rPr>
      </w:pPr>
      <w:r w:rsidDel="00000000" w:rsidR="00000000" w:rsidRPr="00000000">
        <w:rPr>
          <w:color w:val="00b050"/>
          <w:sz w:val="18"/>
          <w:szCs w:val="18"/>
          <w:rtl w:val="0"/>
        </w:rPr>
        <w:t xml:space="preserve">HOMOACETOGENEN</w:t>
      </w:r>
    </w:p>
    <w:p w:rsidR="00000000" w:rsidDel="00000000" w:rsidP="00000000" w:rsidRDefault="00000000" w:rsidRPr="00000000" w14:paraId="00000151">
      <w:pPr>
        <w:spacing w:after="240" w:before="240" w:lineRule="auto"/>
        <w:ind w:left="1000" w:hanging="360"/>
        <w:rPr>
          <w:color w:val="00b050"/>
          <w:sz w:val="18"/>
          <w:szCs w:val="18"/>
        </w:rPr>
      </w:pPr>
      <w:r w:rsidDel="00000000" w:rsidR="00000000" w:rsidRPr="00000000">
        <w:rPr>
          <w:color w:val="00b050"/>
          <w:sz w:val="18"/>
          <w:szCs w:val="18"/>
          <w:rtl w:val="0"/>
        </w:rPr>
        <w:t xml:space="preserve">2HCO</w:t>
      </w:r>
      <w:r w:rsidDel="00000000" w:rsidR="00000000" w:rsidRPr="00000000">
        <w:rPr>
          <w:color w:val="00b050"/>
          <w:sz w:val="18"/>
          <w:szCs w:val="18"/>
          <w:vertAlign w:val="subscript"/>
          <w:rtl w:val="0"/>
        </w:rPr>
        <w:t xml:space="preserve">3</w:t>
      </w:r>
      <w:r w:rsidDel="00000000" w:rsidR="00000000" w:rsidRPr="00000000">
        <w:rPr>
          <w:color w:val="00b050"/>
          <w:sz w:val="18"/>
          <w:szCs w:val="18"/>
          <w:vertAlign w:val="superscript"/>
          <w:rtl w:val="0"/>
        </w:rPr>
        <w:t xml:space="preserve">-</w:t>
      </w:r>
      <w:r w:rsidDel="00000000" w:rsidR="00000000" w:rsidRPr="00000000">
        <w:rPr>
          <w:color w:val="00b050"/>
          <w:sz w:val="18"/>
          <w:szCs w:val="18"/>
          <w:rtl w:val="0"/>
        </w:rPr>
        <w:t xml:space="preserve"> + 4 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 + H</w:t>
      </w:r>
      <w:r w:rsidDel="00000000" w:rsidR="00000000" w:rsidRPr="00000000">
        <w:rPr>
          <w:color w:val="00b050"/>
          <w:sz w:val="18"/>
          <w:szCs w:val="18"/>
          <w:vertAlign w:val="superscript"/>
          <w:rtl w:val="0"/>
        </w:rPr>
        <w:t xml:space="preserve">+ </w:t>
      </w:r>
      <w:r w:rsidDel="00000000" w:rsidR="00000000" w:rsidRPr="00000000">
        <w:rPr>
          <w:color w:val="00b050"/>
          <w:sz w:val="18"/>
          <w:szCs w:val="18"/>
          <w:rtl w:val="0"/>
        </w:rPr>
        <w:t xml:space="preserve">® acetaat + 4 H</w:t>
      </w:r>
      <w:r w:rsidDel="00000000" w:rsidR="00000000" w:rsidRPr="00000000">
        <w:rPr>
          <w:color w:val="00b050"/>
          <w:sz w:val="18"/>
          <w:szCs w:val="18"/>
          <w:vertAlign w:val="subscript"/>
          <w:rtl w:val="0"/>
        </w:rPr>
        <w:t xml:space="preserve">2</w:t>
      </w:r>
      <w:r w:rsidDel="00000000" w:rsidR="00000000" w:rsidRPr="00000000">
        <w:rPr>
          <w:color w:val="00b050"/>
          <w:sz w:val="18"/>
          <w:szCs w:val="18"/>
          <w:rtl w:val="0"/>
        </w:rPr>
        <w:t xml:space="preserve">O (chemolithotroof met H2 als e-donor)</w:t>
      </w:r>
    </w:p>
    <w:p w:rsidR="00000000" w:rsidDel="00000000" w:rsidP="00000000" w:rsidRDefault="00000000" w:rsidRPr="00000000" w14:paraId="00000152">
      <w:pPr>
        <w:spacing w:after="240" w:before="240" w:lineRule="auto"/>
        <w:ind w:left="1000" w:hanging="360"/>
        <w:rPr/>
      </w:pPr>
      <w:r w:rsidDel="00000000" w:rsidR="00000000" w:rsidRPr="00000000">
        <w:rPr>
          <w:rtl w:val="0"/>
        </w:rPr>
      </w:r>
    </w:p>
    <w:p w:rsidR="00000000" w:rsidDel="00000000" w:rsidP="00000000" w:rsidRDefault="00000000" w:rsidRPr="00000000" w14:paraId="00000153">
      <w:pPr>
        <w:spacing w:after="240" w:before="240" w:lineRule="auto"/>
        <w:ind w:left="1000" w:hanging="360"/>
        <w:rPr>
          <w:vertAlign w:val="subscript"/>
        </w:rPr>
      </w:pPr>
      <w:r w:rsidDel="00000000" w:rsidR="00000000" w:rsidRPr="00000000">
        <w:rPr>
          <w:rtl w:val="0"/>
        </w:rPr>
        <w:t xml:space="preserve">NH</w:t>
      </w:r>
      <w:r w:rsidDel="00000000" w:rsidR="00000000" w:rsidRPr="00000000">
        <w:rPr>
          <w:vertAlign w:val="subscript"/>
          <w:rtl w:val="0"/>
        </w:rPr>
        <w:t xml:space="preserve">3O</w:t>
      </w:r>
    </w:p>
    <w:p w:rsidR="00000000" w:rsidDel="00000000" w:rsidP="00000000" w:rsidRDefault="00000000" w:rsidRPr="00000000" w14:paraId="00000154">
      <w:pPr>
        <w:spacing w:after="240" w:before="240" w:lineRule="auto"/>
        <w:rPr>
          <w:b w:val="1"/>
        </w:rPr>
      </w:pPr>
      <w:r w:rsidDel="00000000" w:rsidR="00000000" w:rsidRPr="00000000">
        <w:rPr>
          <w:b w:val="1"/>
          <w:rtl w:val="0"/>
        </w:rPr>
        <w:t xml:space="preserve">8.</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METABOLE DIVERSITEIT</w:t>
      </w:r>
    </w:p>
    <w:p w:rsidR="00000000" w:rsidDel="00000000" w:rsidP="00000000" w:rsidRDefault="00000000" w:rsidRPr="00000000" w14:paraId="00000155">
      <w:pPr>
        <w:spacing w:before="240" w:lineRule="auto"/>
        <w:ind w:left="1000" w:hanging="360"/>
        <w:rPr>
          <w:color w:val="00b050"/>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Vergelijk de energie en reducerend vermogen vorming bij fototrofen en fermentatie. </w:t>
      </w:r>
      <w:r w:rsidDel="00000000" w:rsidR="00000000" w:rsidRPr="00000000">
        <w:rPr>
          <w:color w:val="00b0f0"/>
          <w:sz w:val="16"/>
          <w:szCs w:val="16"/>
          <w:rtl w:val="0"/>
        </w:rPr>
        <w:t xml:space="preserve">[2007]</w:t>
      </w:r>
      <w:r w:rsidDel="00000000" w:rsidR="00000000" w:rsidRPr="00000000">
        <w:rPr>
          <w:rtl w:val="0"/>
        </w:rPr>
      </w:r>
    </w:p>
    <w:p w:rsidR="00000000" w:rsidDel="00000000" w:rsidP="00000000" w:rsidRDefault="00000000" w:rsidRPr="00000000" w14:paraId="00000156">
      <w:pPr>
        <w:spacing w:after="240" w:before="240" w:lineRule="auto"/>
        <w:ind w:left="1360" w:hanging="360"/>
        <w:rPr>
          <w:b w:val="1"/>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Fototrofen:</w:t>
      </w:r>
    </w:p>
    <w:p w:rsidR="00000000" w:rsidDel="00000000" w:rsidP="00000000" w:rsidRDefault="00000000" w:rsidRPr="00000000" w14:paraId="00000157">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Licht omzetten naar bruikbare energie = ATP</w:t>
      </w:r>
    </w:p>
    <w:p w:rsidR="00000000" w:rsidDel="00000000" w:rsidP="00000000" w:rsidRDefault="00000000" w:rsidRPr="00000000" w14:paraId="00000158">
      <w:pPr>
        <w:spacing w:after="240" w:before="240" w:lineRule="auto"/>
        <w:ind w:left="280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Fotoautotroof: CO</w:t>
      </w:r>
      <w:r w:rsidDel="00000000" w:rsidR="00000000" w:rsidRPr="00000000">
        <w:rPr>
          <w:color w:val="00b050"/>
          <w:vertAlign w:val="subscript"/>
          <w:rtl w:val="0"/>
        </w:rPr>
        <w:t xml:space="preserve">2</w:t>
      </w:r>
    </w:p>
    <w:p w:rsidR="00000000" w:rsidDel="00000000" w:rsidP="00000000" w:rsidRDefault="00000000" w:rsidRPr="00000000" w14:paraId="00000159">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Fotoheterotroof: organische stoffen</w:t>
      </w:r>
    </w:p>
    <w:p w:rsidR="00000000" w:rsidDel="00000000" w:rsidP="00000000" w:rsidRDefault="00000000" w:rsidRPr="00000000" w14:paraId="0000015A">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Fotosynthese: manier waarmee licht wordt omgezet naar energie</w:t>
      </w:r>
    </w:p>
    <w:p w:rsidR="00000000" w:rsidDel="00000000" w:rsidP="00000000" w:rsidRDefault="00000000" w:rsidRPr="00000000" w14:paraId="0000015B">
      <w:pPr>
        <w:spacing w:after="240" w:before="240" w:lineRule="auto"/>
        <w:ind w:left="280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Licht omzetten naar bruikbare energie en reducerend vermogen voor de fixatie van CO</w:t>
      </w:r>
      <w:r w:rsidDel="00000000" w:rsidR="00000000" w:rsidRPr="00000000">
        <w:rPr>
          <w:color w:val="00b050"/>
          <w:vertAlign w:val="subscript"/>
          <w:rtl w:val="0"/>
        </w:rPr>
        <w:t xml:space="preserve">2</w:t>
      </w:r>
    </w:p>
    <w:p w:rsidR="00000000" w:rsidDel="00000000" w:rsidP="00000000" w:rsidRDefault="00000000" w:rsidRPr="00000000" w14:paraId="0000015C">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Lichtreactie: omzetten lichtenergie in chemische energie (ATP)</w:t>
      </w:r>
    </w:p>
    <w:p w:rsidR="00000000" w:rsidDel="00000000" w:rsidP="00000000" w:rsidRDefault="00000000" w:rsidRPr="00000000" w14:paraId="0000015D">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Donkerreactie: reductie van CO</w:t>
      </w:r>
      <w:r w:rsidDel="00000000" w:rsidR="00000000" w:rsidRPr="00000000">
        <w:rPr>
          <w:color w:val="00b050"/>
          <w:vertAlign w:val="subscript"/>
          <w:rtl w:val="0"/>
        </w:rPr>
        <w:t xml:space="preserve">2</w:t>
      </w:r>
      <w:r w:rsidDel="00000000" w:rsidR="00000000" w:rsidRPr="00000000">
        <w:rPr>
          <w:color w:val="00b050"/>
          <w:rtl w:val="0"/>
        </w:rPr>
        <w:t xml:space="preserve"> tot organische componenten d.m.v. ATP en reducerend vermogen van NADH of NADPH. De vorming van NAD(P)H vereist elektronentransfer. Als elektronendonor fungeren:</w:t>
      </w:r>
    </w:p>
    <w:p w:rsidR="00000000" w:rsidDel="00000000" w:rsidP="00000000" w:rsidRDefault="00000000" w:rsidRPr="00000000" w14:paraId="0000015E">
      <w:pPr>
        <w:spacing w:after="240" w:before="240" w:lineRule="auto"/>
        <w:ind w:left="35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w:t>
      </w:r>
      <w:r w:rsidDel="00000000" w:rsidR="00000000" w:rsidRPr="00000000">
        <w:rPr>
          <w:color w:val="00b050"/>
          <w:vertAlign w:val="subscript"/>
          <w:rtl w:val="0"/>
        </w:rPr>
        <w:t xml:space="preserve">2</w:t>
      </w:r>
      <w:r w:rsidDel="00000000" w:rsidR="00000000" w:rsidRPr="00000000">
        <w:rPr>
          <w:rFonts w:ascii="Arial Unicode MS" w:cs="Arial Unicode MS" w:eastAsia="Arial Unicode MS" w:hAnsi="Arial Unicode MS"/>
          <w:color w:val="00b050"/>
          <w:rtl w:val="0"/>
        </w:rPr>
        <w:t xml:space="preserve">O → ½ O</w:t>
      </w:r>
      <w:r w:rsidDel="00000000" w:rsidR="00000000" w:rsidRPr="00000000">
        <w:rPr>
          <w:color w:val="00b050"/>
          <w:vertAlign w:val="subscript"/>
          <w:rtl w:val="0"/>
        </w:rPr>
        <w:t xml:space="preserve">2</w:t>
      </w:r>
      <w:r w:rsidDel="00000000" w:rsidR="00000000" w:rsidRPr="00000000">
        <w:rPr>
          <w:color w:val="00b050"/>
          <w:rtl w:val="0"/>
        </w:rPr>
        <w:t xml:space="preserve"> + 2e</w:t>
      </w:r>
      <w:r w:rsidDel="00000000" w:rsidR="00000000" w:rsidRPr="00000000">
        <w:rPr>
          <w:color w:val="00b050"/>
          <w:vertAlign w:val="superscript"/>
          <w:rtl w:val="0"/>
        </w:rPr>
        <w:t xml:space="preserve">-</w:t>
      </w:r>
      <w:r w:rsidDel="00000000" w:rsidR="00000000" w:rsidRPr="00000000">
        <w:rPr>
          <w:color w:val="00b050"/>
          <w:rtl w:val="0"/>
        </w:rPr>
        <w:t xml:space="preserve"> + 2H</w:t>
      </w:r>
      <w:r w:rsidDel="00000000" w:rsidR="00000000" w:rsidRPr="00000000">
        <w:rPr>
          <w:color w:val="00b050"/>
          <w:vertAlign w:val="superscript"/>
          <w:rtl w:val="0"/>
        </w:rPr>
        <w:t xml:space="preserve">+</w:t>
      </w:r>
      <w:r w:rsidDel="00000000" w:rsidR="00000000" w:rsidRPr="00000000">
        <w:rPr>
          <w:color w:val="00b050"/>
          <w:rtl w:val="0"/>
        </w:rPr>
        <w:t xml:space="preserve"> oxygene fotosynthese</w:t>
      </w:r>
    </w:p>
    <w:p w:rsidR="00000000" w:rsidDel="00000000" w:rsidP="00000000" w:rsidRDefault="00000000" w:rsidRPr="00000000" w14:paraId="0000015F">
      <w:pPr>
        <w:spacing w:after="240" w:before="240" w:lineRule="auto"/>
        <w:ind w:left="35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tab/>
      </w:r>
      <w:r w:rsidDel="00000000" w:rsidR="00000000" w:rsidRPr="00000000">
        <w:rPr>
          <w:color w:val="00b050"/>
          <w:rtl w:val="0"/>
        </w:rPr>
        <w:t xml:space="preserve">H</w:t>
      </w:r>
      <w:r w:rsidDel="00000000" w:rsidR="00000000" w:rsidRPr="00000000">
        <w:rPr>
          <w:color w:val="00b050"/>
          <w:vertAlign w:val="subscript"/>
          <w:rtl w:val="0"/>
        </w:rPr>
        <w:t xml:space="preserve">2</w:t>
      </w:r>
      <w:r w:rsidDel="00000000" w:rsidR="00000000" w:rsidRPr="00000000">
        <w:rPr>
          <w:color w:val="00b050"/>
          <w:rtl w:val="0"/>
        </w:rPr>
        <w:t xml:space="preserve">S, S</w:t>
      </w:r>
      <w:r w:rsidDel="00000000" w:rsidR="00000000" w:rsidRPr="00000000">
        <w:rPr>
          <w:color w:val="00b050"/>
          <w:vertAlign w:val="superscript"/>
          <w:rtl w:val="0"/>
        </w:rPr>
        <w:t xml:space="preserve">0</w:t>
      </w:r>
      <w:r w:rsidDel="00000000" w:rsidR="00000000" w:rsidRPr="00000000">
        <w:rPr>
          <w:color w:val="00b050"/>
          <w:rtl w:val="0"/>
        </w:rPr>
        <w:t xml:space="preserve">, H</w:t>
      </w:r>
      <w:r w:rsidDel="00000000" w:rsidR="00000000" w:rsidRPr="00000000">
        <w:rPr>
          <w:color w:val="00b050"/>
          <w:vertAlign w:val="subscript"/>
          <w:rtl w:val="0"/>
        </w:rPr>
        <w:t xml:space="preserve">2</w:t>
      </w:r>
      <w:r w:rsidDel="00000000" w:rsidR="00000000" w:rsidRPr="00000000">
        <w:rPr>
          <w:color w:val="00b050"/>
          <w:rtl w:val="0"/>
        </w:rPr>
        <w:t xml:space="preserve">, Fe</w:t>
      </w:r>
      <w:r w:rsidDel="00000000" w:rsidR="00000000" w:rsidRPr="00000000">
        <w:rPr>
          <w:color w:val="00b050"/>
          <w:vertAlign w:val="superscript"/>
          <w:rtl w:val="0"/>
        </w:rPr>
        <w:t xml:space="preserve">2+</w:t>
      </w:r>
      <w:r w:rsidDel="00000000" w:rsidR="00000000" w:rsidRPr="00000000">
        <w:rPr>
          <w:color w:val="00b050"/>
          <w:rtl w:val="0"/>
        </w:rPr>
        <w:t xml:space="preserve"> anoxygene fotosynthese</w:t>
      </w:r>
    </w:p>
    <w:p w:rsidR="00000000" w:rsidDel="00000000" w:rsidP="00000000" w:rsidRDefault="00000000" w:rsidRPr="00000000" w14:paraId="00000160">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Chlorofyl (groen) en bacteriochlorofyl (blauw)</w:t>
      </w:r>
    </w:p>
    <w:p w:rsidR="00000000" w:rsidDel="00000000" w:rsidP="00000000" w:rsidRDefault="00000000" w:rsidRPr="00000000" w14:paraId="00000161">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Plaats:</w:t>
      </w:r>
    </w:p>
    <w:p w:rsidR="00000000" w:rsidDel="00000000" w:rsidP="00000000" w:rsidRDefault="00000000" w:rsidRPr="00000000" w14:paraId="00000162">
      <w:pPr>
        <w:spacing w:after="240" w:before="240" w:lineRule="auto"/>
        <w:ind w:left="35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tab/>
      </w:r>
      <w:r w:rsidDel="00000000" w:rsidR="00000000" w:rsidRPr="00000000">
        <w:rPr>
          <w:color w:val="00b050"/>
          <w:rtl w:val="0"/>
        </w:rPr>
        <w:t xml:space="preserve">Eukaryoten: thylakoïd membraan in chloroplasten</w:t>
      </w:r>
    </w:p>
    <w:p w:rsidR="00000000" w:rsidDel="00000000" w:rsidP="00000000" w:rsidRDefault="00000000" w:rsidRPr="00000000" w14:paraId="00000163">
      <w:pPr>
        <w:spacing w:after="240" w:before="240" w:lineRule="auto"/>
        <w:ind w:left="35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tab/>
      </w:r>
      <w:r w:rsidDel="00000000" w:rsidR="00000000" w:rsidRPr="00000000">
        <w:rPr>
          <w:color w:val="00b050"/>
          <w:rtl w:val="0"/>
        </w:rPr>
        <w:t xml:space="preserve">Prokaryoten:</w:t>
      </w:r>
    </w:p>
    <w:p w:rsidR="00000000" w:rsidDel="00000000" w:rsidP="00000000" w:rsidRDefault="00000000" w:rsidRPr="00000000" w14:paraId="00000164">
      <w:pPr>
        <w:spacing w:after="240" w:before="240" w:lineRule="auto"/>
        <w:ind w:left="42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Cytoplasmamembraan</w:t>
      </w:r>
    </w:p>
    <w:p w:rsidR="00000000" w:rsidDel="00000000" w:rsidP="00000000" w:rsidRDefault="00000000" w:rsidRPr="00000000" w14:paraId="00000165">
      <w:pPr>
        <w:spacing w:after="240" w:before="240" w:lineRule="auto"/>
        <w:ind w:left="42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Invaginatie cytoplasmamembraan, lamellae en chromatoforen (purperen bacteriën)</w:t>
      </w:r>
    </w:p>
    <w:p w:rsidR="00000000" w:rsidDel="00000000" w:rsidP="00000000" w:rsidRDefault="00000000" w:rsidRPr="00000000" w14:paraId="00000166">
      <w:pPr>
        <w:spacing w:after="240" w:before="240" w:lineRule="auto"/>
        <w:ind w:left="42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Cytoplasmatisch membraan en chlorosomen (groene bacteriën)</w:t>
      </w:r>
    </w:p>
    <w:p w:rsidR="00000000" w:rsidDel="00000000" w:rsidP="00000000" w:rsidRDefault="00000000" w:rsidRPr="00000000" w14:paraId="00000167">
      <w:pPr>
        <w:spacing w:after="240" w:before="240" w:lineRule="auto"/>
        <w:ind w:left="424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Thylakoïd membraan (cyanobacteriën)</w:t>
      </w:r>
    </w:p>
    <w:p w:rsidR="00000000" w:rsidDel="00000000" w:rsidP="00000000" w:rsidRDefault="00000000" w:rsidRPr="00000000" w14:paraId="00000168">
      <w:pPr>
        <w:spacing w:after="240" w:before="240" w:lineRule="auto"/>
        <w:ind w:left="280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Carotenoïden en phycobilines</w:t>
      </w:r>
    </w:p>
    <w:p w:rsidR="00000000" w:rsidDel="00000000" w:rsidP="00000000" w:rsidRDefault="00000000" w:rsidRPr="00000000" w14:paraId="00000169">
      <w:pPr>
        <w:spacing w:after="240" w:before="240" w:lineRule="auto"/>
        <w:ind w:left="1360" w:hanging="360"/>
        <w:rPr>
          <w:b w:val="1"/>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Fermentatie:</w:t>
      </w:r>
    </w:p>
    <w:p w:rsidR="00000000" w:rsidDel="00000000" w:rsidP="00000000" w:rsidRDefault="00000000" w:rsidRPr="00000000" w14:paraId="0000016A">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Anaerobe respiratie met energiewinning uit substraatfosforylatie</w:t>
      </w:r>
    </w:p>
    <w:p w:rsidR="00000000" w:rsidDel="00000000" w:rsidP="00000000" w:rsidRDefault="00000000" w:rsidRPr="00000000" w14:paraId="0000016B">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Slechts een gedeelte van het gefermenteerde substraat wordt gebruikt voor de biosynthese, de rest wordt als eindproduct gereduceerd</w:t>
      </w:r>
    </w:p>
    <w:p w:rsidR="00000000" w:rsidDel="00000000" w:rsidP="00000000" w:rsidRDefault="00000000" w:rsidRPr="00000000" w14:paraId="0000016C">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Energie naar biomassa zo laag mogelijk houden is het voordeligste</w:t>
      </w:r>
    </w:p>
    <w:p w:rsidR="00000000" w:rsidDel="00000000" w:rsidP="00000000" w:rsidRDefault="00000000" w:rsidRPr="00000000" w14:paraId="0000016D">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ATP synthese d.m.v. substraatfosforylatie: gebruik van energierijke bindingen in organische intermediairs voor fosforylatie van ADP</w:t>
      </w:r>
    </w:p>
    <w:p w:rsidR="00000000" w:rsidDel="00000000" w:rsidP="00000000" w:rsidRDefault="00000000" w:rsidRPr="00000000" w14:paraId="0000016E">
      <w:pPr>
        <w:spacing w:after="240"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Fermentatiebalans: gebalanceerde oxidatie-reductie proces waarbij het aantal e</w:t>
      </w:r>
      <w:r w:rsidDel="00000000" w:rsidR="00000000" w:rsidRPr="00000000">
        <w:rPr>
          <w:color w:val="00b050"/>
          <w:vertAlign w:val="superscript"/>
          <w:rtl w:val="0"/>
        </w:rPr>
        <w:t xml:space="preserve">-</w:t>
      </w:r>
      <w:r w:rsidDel="00000000" w:rsidR="00000000" w:rsidRPr="00000000">
        <w:rPr>
          <w:color w:val="00b050"/>
          <w:rtl w:val="0"/>
        </w:rPr>
        <w:t xml:space="preserve"> in producten overeenkomstig is met het aantal e</w:t>
      </w:r>
      <w:r w:rsidDel="00000000" w:rsidR="00000000" w:rsidRPr="00000000">
        <w:rPr>
          <w:color w:val="00b050"/>
          <w:vertAlign w:val="superscript"/>
          <w:rtl w:val="0"/>
        </w:rPr>
        <w:t xml:space="preserve">-</w:t>
      </w:r>
      <w:r w:rsidDel="00000000" w:rsidR="00000000" w:rsidRPr="00000000">
        <w:rPr>
          <w:color w:val="00b050"/>
          <w:rtl w:val="0"/>
        </w:rPr>
        <w:t xml:space="preserve"> in de substraten</w:t>
      </w:r>
    </w:p>
    <w:p w:rsidR="00000000" w:rsidDel="00000000" w:rsidP="00000000" w:rsidRDefault="00000000" w:rsidRPr="00000000" w14:paraId="0000016F">
      <w:pPr>
        <w:spacing w:before="240" w:lineRule="auto"/>
        <w:ind w:left="208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Extra energie winnen door productie van acetaat via acetyl-CoA als energetische intermediair voor bijkomende substraatfosforylatie</w:t>
      </w:r>
    </w:p>
    <w:p w:rsidR="00000000" w:rsidDel="00000000" w:rsidP="00000000" w:rsidRDefault="00000000" w:rsidRPr="00000000" w14:paraId="00000170">
      <w:pPr>
        <w:ind w:left="1000" w:hanging="360"/>
        <w:rPr>
          <w:color w:val="00b0f0"/>
          <w:sz w:val="16"/>
          <w:szCs w:val="16"/>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Nitraatreductie. En bespreek deze bij E.coli en Pseudomonas stutzeri. </w:t>
      </w:r>
      <w:r w:rsidDel="00000000" w:rsidR="00000000" w:rsidRPr="00000000">
        <w:rPr>
          <w:color w:val="00b0f0"/>
          <w:sz w:val="16"/>
          <w:szCs w:val="16"/>
          <w:rtl w:val="0"/>
        </w:rPr>
        <w:t xml:space="preserve">[2009]</w:t>
      </w:r>
    </w:p>
    <w:p w:rsidR="00000000" w:rsidDel="00000000" w:rsidP="00000000" w:rsidRDefault="00000000" w:rsidRPr="00000000" w14:paraId="00000171">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Nitraatreductie = </w:t>
      </w:r>
      <w:r w:rsidDel="00000000" w:rsidR="00000000" w:rsidRPr="00000000">
        <w:rPr>
          <w:color w:val="00b050"/>
          <w:rtl w:val="0"/>
        </w:rPr>
        <w:t xml:space="preserve">denitrificatie</w:t>
      </w:r>
    </w:p>
    <w:p w:rsidR="00000000" w:rsidDel="00000000" w:rsidP="00000000" w:rsidRDefault="00000000" w:rsidRPr="00000000" w14:paraId="00000172">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Dissimilatie: meerstapsreductie waarbij eindproduct afhankelijk is van bacteriesoort</w:t>
      </w:r>
    </w:p>
    <w:p w:rsidR="00000000" w:rsidDel="00000000" w:rsidP="00000000" w:rsidRDefault="00000000" w:rsidRPr="00000000" w14:paraId="00000173">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Reductie tot ammonium (NH</w:t>
      </w:r>
      <w:r w:rsidDel="00000000" w:rsidR="00000000" w:rsidRPr="00000000">
        <w:rPr>
          <w:color w:val="00b050"/>
          <w:vertAlign w:val="superscript"/>
          <w:rtl w:val="0"/>
        </w:rPr>
        <w:t xml:space="preserve">4+</w:t>
      </w:r>
      <w:r w:rsidDel="00000000" w:rsidR="00000000" w:rsidRPr="00000000">
        <w:rPr>
          <w:color w:val="00b050"/>
          <w:rtl w:val="0"/>
        </w:rPr>
        <w:t xml:space="preserve">) mogelijk in sommige bacteriën</w:t>
      </w:r>
    </w:p>
    <w:p w:rsidR="00000000" w:rsidDel="00000000" w:rsidP="00000000" w:rsidRDefault="00000000" w:rsidRPr="00000000" w14:paraId="00000174">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Omzetting stikstofverbinding naar gasvorm</w:t>
      </w:r>
    </w:p>
    <w:p w:rsidR="00000000" w:rsidDel="00000000" w:rsidP="00000000" w:rsidRDefault="00000000" w:rsidRPr="00000000" w14:paraId="00000175">
      <w:pPr>
        <w:spacing w:after="240" w:before="240" w:lineRule="auto"/>
        <w:ind w:left="2120" w:firstLine="0"/>
        <w:rPr>
          <w:color w:val="00b050"/>
        </w:rPr>
      </w:pPr>
      <w:r w:rsidDel="00000000" w:rsidR="00000000" w:rsidRPr="00000000">
        <w:rPr>
          <w:color w:val="00b050"/>
          <w:rtl w:val="0"/>
        </w:rPr>
        <w:t xml:space="preserve">à nadelen voor de landbouw, denitrificatie = verlies N uit bodem</w:t>
      </w:r>
    </w:p>
    <w:p w:rsidR="00000000" w:rsidDel="00000000" w:rsidP="00000000" w:rsidRDefault="00000000" w:rsidRPr="00000000" w14:paraId="00000176">
      <w:pPr>
        <w:spacing w:after="240" w:before="240" w:lineRule="auto"/>
        <w:ind w:left="2120" w:firstLine="0"/>
        <w:rPr>
          <w:color w:val="00b050"/>
        </w:rPr>
      </w:pPr>
      <w:r w:rsidDel="00000000" w:rsidR="00000000" w:rsidRPr="00000000">
        <w:rPr>
          <w:color w:val="00b050"/>
          <w:rtl w:val="0"/>
        </w:rPr>
        <w:t xml:space="preserve">à voordeel voor waterzuivering, verlies nutriënten = minder algengroei</w:t>
      </w:r>
    </w:p>
    <w:p w:rsidR="00000000" w:rsidDel="00000000" w:rsidP="00000000" w:rsidRDefault="00000000" w:rsidRPr="00000000" w14:paraId="00000177">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NO</w:t>
      </w:r>
      <w:r w:rsidDel="00000000" w:rsidR="00000000" w:rsidRPr="00000000">
        <w:rPr>
          <w:color w:val="00b050"/>
          <w:vertAlign w:val="subscript"/>
          <w:rtl w:val="0"/>
        </w:rPr>
        <w:t xml:space="preserve">2</w:t>
      </w:r>
      <w:r w:rsidDel="00000000" w:rsidR="00000000" w:rsidRPr="00000000">
        <w:rPr>
          <w:color w:val="00b050"/>
          <w:rtl w:val="0"/>
        </w:rPr>
        <w:t xml:space="preserve"> wordt door zonlicht omgezet naar NO wat op zijn beurt reageert met ozon ter vorming van nitriet (NO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w:t>
      </w:r>
      <w:r w:rsidDel="00000000" w:rsidR="00000000" w:rsidRPr="00000000">
        <w:rPr>
          <w:color w:val="00b050"/>
          <w:rtl w:val="0"/>
        </w:rPr>
        <w:t xml:space="preserve">) wat als zure regen (HNO</w:t>
      </w:r>
      <w:r w:rsidDel="00000000" w:rsidR="00000000" w:rsidRPr="00000000">
        <w:rPr>
          <w:color w:val="00b050"/>
          <w:vertAlign w:val="subscript"/>
          <w:rtl w:val="0"/>
        </w:rPr>
        <w:t xml:space="preserve">2</w:t>
      </w:r>
      <w:r w:rsidDel="00000000" w:rsidR="00000000" w:rsidRPr="00000000">
        <w:rPr>
          <w:color w:val="00b050"/>
          <w:rtl w:val="0"/>
        </w:rPr>
        <w:t xml:space="preserve">) terug op aarde komt</w:t>
      </w:r>
    </w:p>
    <w:p w:rsidR="00000000" w:rsidDel="00000000" w:rsidP="00000000" w:rsidRDefault="00000000" w:rsidRPr="00000000" w14:paraId="00000178">
      <w:pPr>
        <w:spacing w:after="240" w:before="240" w:lineRule="auto"/>
        <w:ind w:left="1420" w:hanging="36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E.coli</w:t>
      </w:r>
      <w:r w:rsidDel="00000000" w:rsidR="00000000" w:rsidRPr="00000000">
        <w:rPr>
          <w:color w:val="00b050"/>
          <w:rtl w:val="0"/>
        </w:rPr>
        <w:t xml:space="preserve">:       </w:t>
        <w:tab/>
        <w:t xml:space="preserve">NO</w:t>
      </w:r>
      <w:r w:rsidDel="00000000" w:rsidR="00000000" w:rsidRPr="00000000">
        <w:rPr>
          <w:color w:val="00b050"/>
          <w:vertAlign w:val="subscript"/>
          <w:rtl w:val="0"/>
        </w:rPr>
        <w:t xml:space="preserve">3</w:t>
      </w:r>
      <w:r w:rsidDel="00000000" w:rsidR="00000000" w:rsidRPr="00000000">
        <w:rPr>
          <w:color w:val="00b050"/>
          <w:vertAlign w:val="superscript"/>
          <w:rtl w:val="0"/>
        </w:rPr>
        <w:t xml:space="preserve">2-</w:t>
      </w:r>
      <w:r w:rsidDel="00000000" w:rsidR="00000000" w:rsidRPr="00000000">
        <w:rPr>
          <w:rFonts w:ascii="Arial Unicode MS" w:cs="Arial Unicode MS" w:eastAsia="Arial Unicode MS" w:hAnsi="Arial Unicode MS"/>
          <w:color w:val="00b050"/>
          <w:rtl w:val="0"/>
        </w:rPr>
        <w:t xml:space="preserve"> → NO</w:t>
      </w:r>
      <w:r w:rsidDel="00000000" w:rsidR="00000000" w:rsidRPr="00000000">
        <w:rPr>
          <w:color w:val="00b050"/>
          <w:vertAlign w:val="subscript"/>
          <w:rtl w:val="0"/>
        </w:rPr>
        <w:t xml:space="preserve">2</w:t>
      </w:r>
      <w:r w:rsidDel="00000000" w:rsidR="00000000" w:rsidRPr="00000000">
        <w:rPr>
          <w:color w:val="00b050"/>
          <w:vertAlign w:val="superscript"/>
          <w:rtl w:val="0"/>
        </w:rPr>
        <w:t xml:space="preserve">-</w:t>
      </w:r>
      <w:r w:rsidDel="00000000" w:rsidR="00000000" w:rsidRPr="00000000">
        <w:rPr>
          <w:rtl w:val="0"/>
        </w:rPr>
      </w:r>
    </w:p>
    <w:p w:rsidR="00000000" w:rsidDel="00000000" w:rsidP="00000000" w:rsidRDefault="00000000" w:rsidRPr="00000000" w14:paraId="00000179">
      <w:pPr>
        <w:spacing w:after="240" w:before="240" w:lineRule="auto"/>
        <w:ind w:left="142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b w:val="1"/>
          <w:color w:val="00b050"/>
          <w:rtl w:val="0"/>
        </w:rPr>
        <w:t xml:space="preserve">Pseusomonas stuzeri:      </w:t>
        <w:tab/>
      </w:r>
      <w:r w:rsidDel="00000000" w:rsidR="00000000" w:rsidRPr="00000000">
        <w:rPr>
          <w:color w:val="00b050"/>
          <w:rtl w:val="0"/>
        </w:rPr>
        <w:t xml:space="preserve">NO</w:t>
      </w:r>
      <w:r w:rsidDel="00000000" w:rsidR="00000000" w:rsidRPr="00000000">
        <w:rPr>
          <w:color w:val="00b050"/>
          <w:vertAlign w:val="subscript"/>
          <w:rtl w:val="0"/>
        </w:rPr>
        <w:t xml:space="preserve">3</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N</w:t>
      </w:r>
      <w:r w:rsidDel="00000000" w:rsidR="00000000" w:rsidRPr="00000000">
        <w:rPr>
          <w:color w:val="00b050"/>
          <w:vertAlign w:val="subscript"/>
          <w:rtl w:val="0"/>
        </w:rPr>
        <w:t xml:space="preserve">2</w:t>
      </w:r>
    </w:p>
    <w:p w:rsidR="00000000" w:rsidDel="00000000" w:rsidP="00000000" w:rsidRDefault="00000000" w:rsidRPr="00000000" w14:paraId="0000017A">
      <w:pPr>
        <w:ind w:left="1000" w:hanging="360"/>
        <w:rPr>
          <w:color w:val="00b0f0"/>
          <w:sz w:val="16"/>
          <w:szCs w:val="16"/>
        </w:rPr>
      </w:pPr>
      <w:r w:rsidDel="00000000" w:rsidR="00000000" w:rsidRPr="00000000">
        <w:rPr>
          <w:rtl w:val="0"/>
        </w:rPr>
        <w:t xml:space="preserve">iii.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Bespreek de acetyl coA pathway en welke organisme deze gebruiken (2) </w:t>
      </w:r>
      <w:r w:rsidDel="00000000" w:rsidR="00000000" w:rsidRPr="00000000">
        <w:rPr>
          <w:color w:val="00b0f0"/>
          <w:sz w:val="16"/>
          <w:szCs w:val="16"/>
          <w:rtl w:val="0"/>
        </w:rPr>
        <w:t xml:space="preserve">[2008]</w:t>
      </w:r>
    </w:p>
    <w:p w:rsidR="00000000" w:rsidDel="00000000" w:rsidP="00000000" w:rsidRDefault="00000000" w:rsidRPr="00000000" w14:paraId="0000017B">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Acetaat-vorming via twee inputtaken: CO2 omzetten naar methyl of carbonyl</w:t>
      </w:r>
    </w:p>
    <w:p w:rsidR="00000000" w:rsidDel="00000000" w:rsidP="00000000" w:rsidRDefault="00000000" w:rsidRPr="00000000" w14:paraId="0000017C">
      <w:pPr>
        <w:spacing w:after="240" w:before="240" w:lineRule="auto"/>
        <w:ind w:left="1420" w:hanging="360"/>
        <w:rPr>
          <w:color w:val="00b050"/>
        </w:rPr>
      </w:pPr>
      <w:r w:rsidDel="00000000" w:rsidR="00000000" w:rsidRPr="00000000">
        <w:rPr>
          <w:rFonts w:ascii="Arial Unicode MS" w:cs="Arial Unicode MS" w:eastAsia="Arial Unicode MS" w:hAnsi="Arial Unicode MS"/>
          <w:color w:val="00b050"/>
          <w:rtl w:val="0"/>
        </w:rPr>
        <w:t xml:space="preserve">4H2+2CO2→acetaat +2H2O + H+</w:t>
      </w:r>
    </w:p>
    <w:p w:rsidR="00000000" w:rsidDel="00000000" w:rsidP="00000000" w:rsidRDefault="00000000" w:rsidRPr="00000000" w14:paraId="0000017D">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Welke:</w:t>
      </w:r>
    </w:p>
    <w:p w:rsidR="00000000" w:rsidDel="00000000" w:rsidP="00000000" w:rsidRDefault="00000000" w:rsidRPr="00000000" w14:paraId="0000017E">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anaerobe ammonium oxidators  (anammox)</w:t>
      </w:r>
    </w:p>
    <w:p w:rsidR="00000000" w:rsidDel="00000000" w:rsidP="00000000" w:rsidRDefault="00000000" w:rsidRPr="00000000" w14:paraId="0000017F">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homoacetogenen (acetaatsynthese)</w:t>
      </w:r>
    </w:p>
    <w:p w:rsidR="00000000" w:rsidDel="00000000" w:rsidP="00000000" w:rsidRDefault="00000000" w:rsidRPr="00000000" w14:paraId="00000180">
      <w:pPr>
        <w:spacing w:after="240"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Homoacetogenen, sulfaatreduceerders, methanogenen (acetaatsynthese autotroof)</w:t>
      </w:r>
    </w:p>
    <w:p w:rsidR="00000000" w:rsidDel="00000000" w:rsidP="00000000" w:rsidRDefault="00000000" w:rsidRPr="00000000" w14:paraId="00000181">
      <w:pPr>
        <w:spacing w:before="240" w:lineRule="auto"/>
        <w:ind w:left="214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sulfaatreduceerders, methanogenen (acetaat oxidatie energiewinning e-donor)</w:t>
      </w:r>
    </w:p>
    <w:p w:rsidR="00000000" w:rsidDel="00000000" w:rsidP="00000000" w:rsidRDefault="00000000" w:rsidRPr="00000000" w14:paraId="00000182">
      <w:pPr>
        <w:ind w:left="1000" w:hanging="360"/>
        <w:rPr/>
      </w:pPr>
      <w:r w:rsidDel="00000000" w:rsidR="00000000" w:rsidRPr="00000000">
        <w:rPr>
          <w:rtl w:val="0"/>
        </w:rPr>
        <w:t xml:space="preserve">iv.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Methanotrofen en methylotrofen, geef energiewinning en koolstof assimilatie</w:t>
      </w:r>
    </w:p>
    <w:p w:rsidR="00000000" w:rsidDel="00000000" w:rsidP="00000000" w:rsidRDefault="00000000" w:rsidRPr="00000000" w14:paraId="00000183">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Oxidatie C1 verbindingen</w:t>
      </w:r>
    </w:p>
    <w:p w:rsidR="00000000" w:rsidDel="00000000" w:rsidP="00000000" w:rsidRDefault="00000000" w:rsidRPr="00000000" w14:paraId="00000184">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Gebruik C1 verbindingen (methaan, methanol, methylaminen) als e</w:t>
      </w:r>
      <w:r w:rsidDel="00000000" w:rsidR="00000000" w:rsidRPr="00000000">
        <w:rPr>
          <w:color w:val="00b050"/>
          <w:vertAlign w:val="superscript"/>
          <w:rtl w:val="0"/>
        </w:rPr>
        <w:t xml:space="preserve">-</w:t>
      </w:r>
      <w:r w:rsidDel="00000000" w:rsidR="00000000" w:rsidRPr="00000000">
        <w:rPr>
          <w:color w:val="00b050"/>
          <w:rtl w:val="0"/>
        </w:rPr>
        <w:t xml:space="preserve">-donor en als C-bron voor biosynthese =&gt; geen autotrofie (CO</w:t>
      </w:r>
      <w:r w:rsidDel="00000000" w:rsidR="00000000" w:rsidRPr="00000000">
        <w:rPr>
          <w:color w:val="00b050"/>
          <w:vertAlign w:val="subscript"/>
          <w:rtl w:val="0"/>
        </w:rPr>
        <w:t xml:space="preserve">2</w:t>
      </w:r>
      <w:r w:rsidDel="00000000" w:rsidR="00000000" w:rsidRPr="00000000">
        <w:rPr>
          <w:color w:val="00b050"/>
          <w:rtl w:val="0"/>
        </w:rPr>
        <w:t xml:space="preserve">)</w:t>
      </w:r>
    </w:p>
    <w:p w:rsidR="00000000" w:rsidDel="00000000" w:rsidP="00000000" w:rsidRDefault="00000000" w:rsidRPr="00000000" w14:paraId="00000185">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Oxidatie methaan:</w:t>
      </w:r>
    </w:p>
    <w:p w:rsidR="00000000" w:rsidDel="00000000" w:rsidP="00000000" w:rsidRDefault="00000000" w:rsidRPr="00000000" w14:paraId="00000186">
      <w:pPr>
        <w:spacing w:after="240" w:before="240" w:lineRule="auto"/>
        <w:ind w:left="1060" w:firstLine="0"/>
        <w:rPr>
          <w:color w:val="00b050"/>
          <w:vertAlign w:val="subscript"/>
        </w:rPr>
      </w:pPr>
      <w:r w:rsidDel="00000000" w:rsidR="00000000" w:rsidRPr="00000000">
        <w:rPr>
          <w:color w:val="00b050"/>
          <w:rtl w:val="0"/>
        </w:rPr>
        <w:t xml:space="preserve">(CH</w:t>
      </w:r>
      <w:r w:rsidDel="00000000" w:rsidR="00000000" w:rsidRPr="00000000">
        <w:rPr>
          <w:color w:val="00b050"/>
          <w:vertAlign w:val="subscript"/>
          <w:rtl w:val="0"/>
        </w:rPr>
        <w:t xml:space="preserve">4</w:t>
      </w:r>
      <w:r w:rsidDel="00000000" w:rsidR="00000000" w:rsidRPr="00000000">
        <w:rPr>
          <w:rFonts w:ascii="Arial Unicode MS" w:cs="Arial Unicode MS" w:eastAsia="Arial Unicode MS" w:hAnsi="Arial Unicode MS"/>
          <w:color w:val="00b050"/>
          <w:rtl w:val="0"/>
        </w:rPr>
        <w:t xml:space="preserve">) → methanol (CH</w:t>
      </w:r>
      <w:r w:rsidDel="00000000" w:rsidR="00000000" w:rsidRPr="00000000">
        <w:rPr>
          <w:color w:val="00b050"/>
          <w:vertAlign w:val="subscript"/>
          <w:rtl w:val="0"/>
        </w:rPr>
        <w:t xml:space="preserve">3</w:t>
      </w:r>
      <w:r w:rsidDel="00000000" w:rsidR="00000000" w:rsidRPr="00000000">
        <w:rPr>
          <w:rFonts w:ascii="Arial Unicode MS" w:cs="Arial Unicode MS" w:eastAsia="Arial Unicode MS" w:hAnsi="Arial Unicode MS"/>
          <w:color w:val="00b050"/>
          <w:rtl w:val="0"/>
        </w:rPr>
        <w:t xml:space="preserve">OH) → formaldehyde (CH</w:t>
      </w:r>
      <w:r w:rsidDel="00000000" w:rsidR="00000000" w:rsidRPr="00000000">
        <w:rPr>
          <w:color w:val="00b050"/>
          <w:vertAlign w:val="subscript"/>
          <w:rtl w:val="0"/>
        </w:rPr>
        <w:t xml:space="preserve">2</w:t>
      </w:r>
      <w:r w:rsidDel="00000000" w:rsidR="00000000" w:rsidRPr="00000000">
        <w:rPr>
          <w:rFonts w:ascii="Arial Unicode MS" w:cs="Arial Unicode MS" w:eastAsia="Arial Unicode MS" w:hAnsi="Arial Unicode MS"/>
          <w:color w:val="00b050"/>
          <w:rtl w:val="0"/>
        </w:rPr>
        <w:t xml:space="preserve">O) → mierenzuur (HCOOH) → CO</w:t>
      </w:r>
      <w:r w:rsidDel="00000000" w:rsidR="00000000" w:rsidRPr="00000000">
        <w:rPr>
          <w:color w:val="00b050"/>
          <w:vertAlign w:val="subscript"/>
          <w:rtl w:val="0"/>
        </w:rPr>
        <w:t xml:space="preserve">2</w:t>
      </w:r>
    </w:p>
    <w:p w:rsidR="00000000" w:rsidDel="00000000" w:rsidP="00000000" w:rsidRDefault="00000000" w:rsidRPr="00000000" w14:paraId="00000187">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Methanotrofie vereist methaan mono-oxygenase (MMO): incorporeert één O atoom van O</w:t>
      </w:r>
      <w:r w:rsidDel="00000000" w:rsidR="00000000" w:rsidRPr="00000000">
        <w:rPr>
          <w:color w:val="00b050"/>
          <w:vertAlign w:val="subscript"/>
          <w:rtl w:val="0"/>
        </w:rPr>
        <w:t xml:space="preserve">2</w:t>
      </w:r>
      <w:r w:rsidDel="00000000" w:rsidR="00000000" w:rsidRPr="00000000">
        <w:rPr>
          <w:color w:val="00b050"/>
          <w:rtl w:val="0"/>
        </w:rPr>
        <w:t xml:space="preserve"> in substraat en reduceert het andere O atoom tot H</w:t>
      </w:r>
      <w:r w:rsidDel="00000000" w:rsidR="00000000" w:rsidRPr="00000000">
        <w:rPr>
          <w:color w:val="00b050"/>
          <w:vertAlign w:val="subscript"/>
          <w:rtl w:val="0"/>
        </w:rPr>
        <w:t xml:space="preserve">2</w:t>
      </w:r>
      <w:r w:rsidDel="00000000" w:rsidR="00000000" w:rsidRPr="00000000">
        <w:rPr>
          <w:color w:val="00b050"/>
          <w:rtl w:val="0"/>
        </w:rPr>
        <w:t xml:space="preserve">O</w:t>
      </w:r>
    </w:p>
    <w:p w:rsidR="00000000" w:rsidDel="00000000" w:rsidP="00000000" w:rsidRDefault="00000000" w:rsidRPr="00000000" w14:paraId="00000188">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e</w:t>
      </w:r>
      <w:r w:rsidDel="00000000" w:rsidR="00000000" w:rsidRPr="00000000">
        <w:rPr>
          <w:color w:val="00b050"/>
          <w:vertAlign w:val="superscript"/>
          <w:rtl w:val="0"/>
        </w:rPr>
        <w:t xml:space="preserve">-</w:t>
      </w:r>
      <w:r w:rsidDel="00000000" w:rsidR="00000000" w:rsidRPr="00000000">
        <w:rPr>
          <w:color w:val="00b050"/>
          <w:rtl w:val="0"/>
        </w:rPr>
        <w:t xml:space="preserve"> nodig voor oxidatie CH</w:t>
      </w:r>
      <w:r w:rsidDel="00000000" w:rsidR="00000000" w:rsidRPr="00000000">
        <w:rPr>
          <w:color w:val="00b050"/>
          <w:vertAlign w:val="subscript"/>
          <w:rtl w:val="0"/>
        </w:rPr>
        <w:t xml:space="preserve">4</w:t>
      </w:r>
      <w:r w:rsidDel="00000000" w:rsidR="00000000" w:rsidRPr="00000000">
        <w:rPr>
          <w:color w:val="00b050"/>
          <w:rtl w:val="0"/>
        </w:rPr>
        <w:t xml:space="preserve"> komen van cytC</w:t>
      </w:r>
    </w:p>
    <w:p w:rsidR="00000000" w:rsidDel="00000000" w:rsidP="00000000" w:rsidRDefault="00000000" w:rsidRPr="00000000" w14:paraId="00000189">
      <w:pPr>
        <w:spacing w:after="240" w:before="240" w:lineRule="auto"/>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assimilatie koolstof voornamelijk van formaldehyde via:</w:t>
      </w:r>
    </w:p>
    <w:p w:rsidR="00000000" w:rsidDel="00000000" w:rsidP="00000000" w:rsidRDefault="00000000" w:rsidRPr="00000000" w14:paraId="0000018A">
      <w:pPr>
        <w:spacing w:after="240" w:before="240" w:lineRule="auto"/>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serine pathway</w:t>
      </w:r>
    </w:p>
    <w:p w:rsidR="00000000" w:rsidDel="00000000" w:rsidP="00000000" w:rsidRDefault="00000000" w:rsidRPr="00000000" w14:paraId="0000018B">
      <w:pPr>
        <w:spacing w:before="240" w:lineRule="auto"/>
        <w:ind w:left="1800" w:hanging="360"/>
        <w:rPr>
          <w:color w:val="00b050"/>
        </w:rPr>
      </w:pPr>
      <w:r w:rsidDel="00000000" w:rsidR="00000000" w:rsidRPr="00000000">
        <w:rPr>
          <w:rFonts w:ascii="Courier New" w:cs="Courier New" w:eastAsia="Courier New" w:hAnsi="Courier New"/>
          <w:color w:val="00b050"/>
          <w:rtl w:val="0"/>
        </w:rPr>
        <w:t xml:space="preserve">o</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ribulosemonofosfaat-weg</w:t>
      </w:r>
    </w:p>
    <w:p w:rsidR="00000000" w:rsidDel="00000000" w:rsidP="00000000" w:rsidRDefault="00000000" w:rsidRPr="00000000" w14:paraId="0000018C">
      <w:pPr>
        <w:ind w:left="1000" w:hanging="360"/>
        <w:rPr>
          <w:color w:val="00b0f0"/>
          <w:sz w:val="16"/>
          <w:szCs w:val="16"/>
        </w:rPr>
      </w:pPr>
      <w:r w:rsidDel="00000000" w:rsidR="00000000" w:rsidRPr="00000000">
        <w:rPr>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geef alle pathways voor C02 fixatie? (het zijn er btw 8 en geen 5 zoals de meeste denken) </w:t>
      </w:r>
      <w:r w:rsidDel="00000000" w:rsidR="00000000" w:rsidRPr="00000000">
        <w:rPr>
          <w:rFonts w:ascii="Arial Unicode MS" w:cs="Arial Unicode MS" w:eastAsia="Arial Unicode MS" w:hAnsi="Arial Unicode MS"/>
          <w:color w:val="00b0f0"/>
          <w:sz w:val="16"/>
          <w:szCs w:val="16"/>
          <w:rtl w:val="0"/>
        </w:rPr>
        <w:t xml:space="preserve">[5 → 2010-2009-2007-2007-2008]</w:t>
      </w:r>
    </w:p>
    <w:p w:rsidR="00000000" w:rsidDel="00000000" w:rsidP="00000000" w:rsidRDefault="00000000" w:rsidRPr="00000000" w14:paraId="0000018D">
      <w:pPr>
        <w:ind w:left="142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calvin cyclus:         </w:t>
        <w:tab/>
        <w:t xml:space="preserve">6CO</w:t>
      </w:r>
      <w:r w:rsidDel="00000000" w:rsidR="00000000" w:rsidRPr="00000000">
        <w:rPr>
          <w:color w:val="00b050"/>
          <w:vertAlign w:val="subscript"/>
          <w:rtl w:val="0"/>
        </w:rPr>
        <w:t xml:space="preserve">2 </w:t>
      </w:r>
      <w:r w:rsidDel="00000000" w:rsidR="00000000" w:rsidRPr="00000000">
        <w:rPr>
          <w:rFonts w:ascii="Arial Unicode MS" w:cs="Arial Unicode MS" w:eastAsia="Arial Unicode MS" w:hAnsi="Arial Unicode MS"/>
          <w:color w:val="00b050"/>
          <w:rtl w:val="0"/>
        </w:rPr>
        <w:t xml:space="preserve">+ 12 NADPH + 18 ATP → C</w:t>
      </w:r>
      <w:r w:rsidDel="00000000" w:rsidR="00000000" w:rsidRPr="00000000">
        <w:rPr>
          <w:color w:val="00b050"/>
          <w:vertAlign w:val="subscript"/>
          <w:rtl w:val="0"/>
        </w:rPr>
        <w:t xml:space="preserve">6</w:t>
      </w:r>
      <w:r w:rsidDel="00000000" w:rsidR="00000000" w:rsidRPr="00000000">
        <w:rPr>
          <w:color w:val="00b050"/>
          <w:rtl w:val="0"/>
        </w:rPr>
        <w:t xml:space="preserve">H</w:t>
      </w:r>
      <w:r w:rsidDel="00000000" w:rsidR="00000000" w:rsidRPr="00000000">
        <w:rPr>
          <w:color w:val="00b050"/>
          <w:vertAlign w:val="subscript"/>
          <w:rtl w:val="0"/>
        </w:rPr>
        <w:t xml:space="preserve">12</w:t>
      </w:r>
      <w:r w:rsidDel="00000000" w:rsidR="00000000" w:rsidRPr="00000000">
        <w:rPr>
          <w:color w:val="00b050"/>
          <w:rtl w:val="0"/>
        </w:rPr>
        <w:t xml:space="preserve">O</w:t>
      </w:r>
      <w:r w:rsidDel="00000000" w:rsidR="00000000" w:rsidRPr="00000000">
        <w:rPr>
          <w:color w:val="00b050"/>
          <w:vertAlign w:val="subscript"/>
          <w:rtl w:val="0"/>
        </w:rPr>
        <w:t xml:space="preserve">6</w:t>
      </w:r>
      <w:r w:rsidDel="00000000" w:rsidR="00000000" w:rsidRPr="00000000">
        <w:rPr>
          <w:color w:val="00b050"/>
          <w:rtl w:val="0"/>
        </w:rPr>
        <w:t xml:space="preserve">(H</w:t>
      </w:r>
      <w:r w:rsidDel="00000000" w:rsidR="00000000" w:rsidRPr="00000000">
        <w:rPr>
          <w:color w:val="00b050"/>
          <w:vertAlign w:val="subscript"/>
          <w:rtl w:val="0"/>
        </w:rPr>
        <w:t xml:space="preserve">2</w:t>
      </w:r>
      <w:r w:rsidDel="00000000" w:rsidR="00000000" w:rsidRPr="00000000">
        <w:rPr>
          <w:color w:val="00b050"/>
          <w:rtl w:val="0"/>
        </w:rPr>
        <w:t xml:space="preserve">PO</w:t>
      </w:r>
      <w:r w:rsidDel="00000000" w:rsidR="00000000" w:rsidRPr="00000000">
        <w:rPr>
          <w:color w:val="00b050"/>
          <w:vertAlign w:val="subscript"/>
          <w:rtl w:val="0"/>
        </w:rPr>
        <w:t xml:space="preserve">3</w:t>
      </w:r>
      <w:r w:rsidDel="00000000" w:rsidR="00000000" w:rsidRPr="00000000">
        <w:rPr>
          <w:color w:val="00b050"/>
          <w:rtl w:val="0"/>
        </w:rPr>
        <w:t xml:space="preserve">) + 12NADP</w:t>
      </w:r>
      <w:r w:rsidDel="00000000" w:rsidR="00000000" w:rsidRPr="00000000">
        <w:rPr>
          <w:color w:val="00b050"/>
          <w:vertAlign w:val="superscript"/>
          <w:rtl w:val="0"/>
        </w:rPr>
        <w:t xml:space="preserve">+</w:t>
      </w:r>
      <w:r w:rsidDel="00000000" w:rsidR="00000000" w:rsidRPr="00000000">
        <w:rPr>
          <w:color w:val="00b050"/>
          <w:rtl w:val="0"/>
        </w:rPr>
        <w:t xml:space="preserve"> + 18ADP + 17P</w:t>
      </w:r>
      <w:r w:rsidDel="00000000" w:rsidR="00000000" w:rsidRPr="00000000">
        <w:rPr>
          <w:color w:val="00b050"/>
          <w:vertAlign w:val="subscript"/>
          <w:rtl w:val="0"/>
        </w:rPr>
        <w:t xml:space="preserve">i</w:t>
      </w:r>
    </w:p>
    <w:p w:rsidR="00000000" w:rsidDel="00000000" w:rsidP="00000000" w:rsidRDefault="00000000" w:rsidRPr="00000000" w14:paraId="0000018E">
      <w:pPr>
        <w:ind w:left="1420" w:firstLine="0"/>
        <w:rPr>
          <w:color w:val="00b050"/>
        </w:rPr>
      </w:pPr>
      <w:r w:rsidDel="00000000" w:rsidR="00000000" w:rsidRPr="00000000">
        <w:rPr>
          <w:color w:val="00b050"/>
          <w:rtl w:val="0"/>
        </w:rPr>
        <w:t xml:space="preserve">(chemolothotrofie-aeroob, zwavelbacteriën, purpere bacteriën)</w:t>
      </w:r>
    </w:p>
    <w:p w:rsidR="00000000" w:rsidDel="00000000" w:rsidP="00000000" w:rsidRDefault="00000000" w:rsidRPr="00000000" w14:paraId="0000018F">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omgekeerde citroenzuurcylus:       </w:t>
        <w:tab/>
        <w:t xml:space="preserve"> 3CO</w:t>
      </w:r>
      <w:r w:rsidDel="00000000" w:rsidR="00000000" w:rsidRPr="00000000">
        <w:rPr>
          <w:color w:val="00b050"/>
          <w:vertAlign w:val="subscript"/>
          <w:rtl w:val="0"/>
        </w:rPr>
        <w:t xml:space="preserve">2</w:t>
      </w:r>
      <w:r w:rsidDel="00000000" w:rsidR="00000000" w:rsidRPr="00000000">
        <w:rPr>
          <w:color w:val="00b050"/>
          <w:rtl w:val="0"/>
        </w:rPr>
        <w:t xml:space="preserve"> + 12H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+ 5ATP → C</w:t>
      </w:r>
      <w:r w:rsidDel="00000000" w:rsidR="00000000" w:rsidRPr="00000000">
        <w:rPr>
          <w:color w:val="00b050"/>
          <w:vertAlign w:val="subscript"/>
          <w:rtl w:val="0"/>
        </w:rPr>
        <w:t xml:space="preserve">3</w:t>
      </w:r>
      <w:r w:rsidDel="00000000" w:rsidR="00000000" w:rsidRPr="00000000">
        <w:rPr>
          <w:color w:val="00b050"/>
          <w:rtl w:val="0"/>
        </w:rPr>
        <w:t xml:space="preserve">H</w:t>
      </w:r>
      <w:r w:rsidDel="00000000" w:rsidR="00000000" w:rsidRPr="00000000">
        <w:rPr>
          <w:color w:val="00b050"/>
          <w:vertAlign w:val="subscript"/>
          <w:rtl w:val="0"/>
        </w:rPr>
        <w:t xml:space="preserve">6</w:t>
      </w:r>
      <w:r w:rsidDel="00000000" w:rsidR="00000000" w:rsidRPr="00000000">
        <w:rPr>
          <w:color w:val="00b050"/>
          <w:rtl w:val="0"/>
        </w:rPr>
        <w:t xml:space="preserve">O</w:t>
      </w:r>
      <w:r w:rsidDel="00000000" w:rsidR="00000000" w:rsidRPr="00000000">
        <w:rPr>
          <w:color w:val="00b050"/>
          <w:vertAlign w:val="subscript"/>
          <w:rtl w:val="0"/>
        </w:rPr>
        <w:t xml:space="preserve">3</w:t>
      </w:r>
      <w:r w:rsidDel="00000000" w:rsidR="00000000" w:rsidRPr="00000000">
        <w:rPr>
          <w:color w:val="00b050"/>
          <w:rtl w:val="0"/>
        </w:rPr>
        <w:t xml:space="preserve">PO</w:t>
      </w:r>
      <w:r w:rsidDel="00000000" w:rsidR="00000000" w:rsidRPr="00000000">
        <w:rPr>
          <w:color w:val="00b050"/>
          <w:vertAlign w:val="subscript"/>
          <w:rtl w:val="0"/>
        </w:rPr>
        <w:t xml:space="preserve">3</w:t>
      </w:r>
      <w:r w:rsidDel="00000000" w:rsidR="00000000" w:rsidRPr="00000000">
        <w:rPr>
          <w:color w:val="00b050"/>
          <w:vertAlign w:val="superscript"/>
          <w:rtl w:val="0"/>
        </w:rPr>
        <w:t xml:space="preserve">2-</w:t>
      </w:r>
      <w:r w:rsidDel="00000000" w:rsidR="00000000" w:rsidRPr="00000000">
        <w:rPr>
          <w:color w:val="00b050"/>
          <w:rtl w:val="0"/>
        </w:rPr>
        <w:t xml:space="preserve"> + 3H</w:t>
      </w:r>
      <w:r w:rsidDel="00000000" w:rsidR="00000000" w:rsidRPr="00000000">
        <w:rPr>
          <w:color w:val="00b050"/>
          <w:vertAlign w:val="subscript"/>
          <w:rtl w:val="0"/>
        </w:rPr>
        <w:t xml:space="preserve">2</w:t>
      </w:r>
      <w:r w:rsidDel="00000000" w:rsidR="00000000" w:rsidRPr="00000000">
        <w:rPr>
          <w:color w:val="00b050"/>
          <w:rtl w:val="0"/>
        </w:rPr>
        <w:t xml:space="preserve">O</w:t>
      </w:r>
    </w:p>
    <w:p w:rsidR="00000000" w:rsidDel="00000000" w:rsidP="00000000" w:rsidRDefault="00000000" w:rsidRPr="00000000" w14:paraId="00000190">
      <w:pPr>
        <w:ind w:left="1420" w:firstLine="0"/>
        <w:rPr>
          <w:color w:val="00b050"/>
        </w:rPr>
      </w:pPr>
      <w:r w:rsidDel="00000000" w:rsidR="00000000" w:rsidRPr="00000000">
        <w:rPr>
          <w:color w:val="00b050"/>
          <w:rtl w:val="0"/>
        </w:rPr>
        <w:t xml:space="preserve">(heliobacter, groene zwavel bacteriën, sommige niet-fototrofe archeae)</w:t>
      </w:r>
    </w:p>
    <w:p w:rsidR="00000000" w:rsidDel="00000000" w:rsidP="00000000" w:rsidRDefault="00000000" w:rsidRPr="00000000" w14:paraId="00000191">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hydroxypropionaat-weg:  </w:t>
        <w:tab/>
        <w:t xml:space="preserve">2CO</w:t>
      </w:r>
      <w:r w:rsidDel="00000000" w:rsidR="00000000" w:rsidRPr="00000000">
        <w:rPr>
          <w:color w:val="00b050"/>
          <w:vertAlign w:val="subscript"/>
          <w:rtl w:val="0"/>
        </w:rPr>
        <w:t xml:space="preserve">2</w:t>
      </w:r>
      <w:r w:rsidDel="00000000" w:rsidR="00000000" w:rsidRPr="00000000">
        <w:rPr>
          <w:color w:val="00b050"/>
          <w:rtl w:val="0"/>
        </w:rPr>
        <w:t xml:space="preserve"> + 4H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+ 3ATP → glyoxylaat</w:t>
      </w:r>
    </w:p>
    <w:p w:rsidR="00000000" w:rsidDel="00000000" w:rsidP="00000000" w:rsidRDefault="00000000" w:rsidRPr="00000000" w14:paraId="00000192">
      <w:pPr>
        <w:ind w:left="1420" w:firstLine="0"/>
        <w:rPr>
          <w:color w:val="00b050"/>
        </w:rPr>
      </w:pPr>
      <w:r w:rsidDel="00000000" w:rsidR="00000000" w:rsidRPr="00000000">
        <w:rPr>
          <w:color w:val="00b050"/>
          <w:rtl w:val="0"/>
        </w:rPr>
        <w:t xml:space="preserve">(anoxygene fototrofe niet-zwavelbacterie Chloroflexus)</w:t>
      </w:r>
    </w:p>
    <w:p w:rsidR="00000000" w:rsidDel="00000000" w:rsidP="00000000" w:rsidRDefault="00000000" w:rsidRPr="00000000" w14:paraId="00000193">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acetogenese via acetyl-CoA weg: </w:t>
        <w:tab/>
        <w:t xml:space="preserve">2CO</w:t>
      </w:r>
      <w:r w:rsidDel="00000000" w:rsidR="00000000" w:rsidRPr="00000000">
        <w:rPr>
          <w:color w:val="00b050"/>
          <w:vertAlign w:val="subscript"/>
          <w:rtl w:val="0"/>
        </w:rPr>
        <w:t xml:space="preserve">2</w:t>
      </w:r>
      <w:r w:rsidDel="00000000" w:rsidR="00000000" w:rsidRPr="00000000">
        <w:rPr>
          <w:color w:val="00b050"/>
          <w:rtl w:val="0"/>
        </w:rPr>
        <w:t xml:space="preserve"> + 8H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acetaat + 2H</w:t>
      </w:r>
      <w:r w:rsidDel="00000000" w:rsidR="00000000" w:rsidRPr="00000000">
        <w:rPr>
          <w:color w:val="00b050"/>
          <w:vertAlign w:val="subscript"/>
          <w:rtl w:val="0"/>
        </w:rPr>
        <w:t xml:space="preserve">2</w:t>
      </w:r>
      <w:r w:rsidDel="00000000" w:rsidR="00000000" w:rsidRPr="00000000">
        <w:rPr>
          <w:color w:val="00b050"/>
          <w:rtl w:val="0"/>
        </w:rPr>
        <w:t xml:space="preserve">O</w:t>
      </w:r>
    </w:p>
    <w:p w:rsidR="00000000" w:rsidDel="00000000" w:rsidP="00000000" w:rsidRDefault="00000000" w:rsidRPr="00000000" w14:paraId="00000194">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methanogenese: </w:t>
        <w:tab/>
        <w:t xml:space="preserve">CO</w:t>
      </w:r>
      <w:r w:rsidDel="00000000" w:rsidR="00000000" w:rsidRPr="00000000">
        <w:rPr>
          <w:color w:val="00b050"/>
          <w:vertAlign w:val="subscript"/>
          <w:rtl w:val="0"/>
        </w:rPr>
        <w:t xml:space="preserve">2</w:t>
      </w:r>
      <w:r w:rsidDel="00000000" w:rsidR="00000000" w:rsidRPr="00000000">
        <w:rPr>
          <w:rFonts w:ascii="Arial Unicode MS" w:cs="Arial Unicode MS" w:eastAsia="Arial Unicode MS" w:hAnsi="Arial Unicode MS"/>
          <w:color w:val="00b050"/>
          <w:rtl w:val="0"/>
        </w:rPr>
        <w:t xml:space="preserve"> → methaan</w:t>
      </w:r>
    </w:p>
    <w:p w:rsidR="00000000" w:rsidDel="00000000" w:rsidP="00000000" w:rsidRDefault="00000000" w:rsidRPr="00000000" w14:paraId="00000195">
      <w:pPr>
        <w:ind w:left="1420" w:hanging="360"/>
        <w:rPr>
          <w:color w:val="00b050"/>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serine pathway:   </w:t>
        <w:tab/>
        <w:t xml:space="preserve">formaldehyde + CO</w:t>
      </w:r>
      <w:r w:rsidDel="00000000" w:rsidR="00000000" w:rsidRPr="00000000">
        <w:rPr>
          <w:color w:val="00b050"/>
          <w:vertAlign w:val="subscript"/>
          <w:rtl w:val="0"/>
        </w:rPr>
        <w:t xml:space="preserve">2</w:t>
      </w:r>
      <w:r w:rsidDel="00000000" w:rsidR="00000000" w:rsidRPr="00000000">
        <w:rPr>
          <w:color w:val="00b050"/>
          <w:rtl w:val="0"/>
        </w:rPr>
        <w:t xml:space="preserve"> + CoA  + 2NADH + 2H</w:t>
      </w:r>
      <w:r w:rsidDel="00000000" w:rsidR="00000000" w:rsidRPr="00000000">
        <w:rPr>
          <w:color w:val="00b050"/>
          <w:vertAlign w:val="superscript"/>
          <w:rtl w:val="0"/>
        </w:rPr>
        <w:t xml:space="preserve">+</w:t>
      </w:r>
      <w:r w:rsidDel="00000000" w:rsidR="00000000" w:rsidRPr="00000000">
        <w:rPr>
          <w:rFonts w:ascii="Arial Unicode MS" w:cs="Arial Unicode MS" w:eastAsia="Arial Unicode MS" w:hAnsi="Arial Unicode MS"/>
          <w:color w:val="00b050"/>
          <w:rtl w:val="0"/>
        </w:rPr>
        <w:t xml:space="preserve"> + 2ATP → actetyl-CoA + 2NAD</w:t>
      </w:r>
      <w:r w:rsidDel="00000000" w:rsidR="00000000" w:rsidRPr="00000000">
        <w:rPr>
          <w:color w:val="00b050"/>
          <w:vertAlign w:val="superscript"/>
          <w:rtl w:val="0"/>
        </w:rPr>
        <w:t xml:space="preserve">+</w:t>
      </w:r>
      <w:r w:rsidDel="00000000" w:rsidR="00000000" w:rsidRPr="00000000">
        <w:rPr>
          <w:color w:val="00b050"/>
          <w:rtl w:val="0"/>
        </w:rPr>
        <w:t xml:space="preserve"> +</w:t>
      </w:r>
    </w:p>
    <w:p w:rsidR="00000000" w:rsidDel="00000000" w:rsidP="00000000" w:rsidRDefault="00000000" w:rsidRPr="00000000" w14:paraId="00000196">
      <w:pPr>
        <w:ind w:left="2480" w:firstLine="340"/>
        <w:rPr>
          <w:color w:val="00b050"/>
        </w:rPr>
      </w:pPr>
      <w:r w:rsidDel="00000000" w:rsidR="00000000" w:rsidRPr="00000000">
        <w:rPr>
          <w:color w:val="00b050"/>
          <w:rtl w:val="0"/>
        </w:rPr>
        <w:t xml:space="preserve">2ADP + 2P</w:t>
      </w:r>
      <w:r w:rsidDel="00000000" w:rsidR="00000000" w:rsidRPr="00000000">
        <w:rPr>
          <w:color w:val="00b050"/>
          <w:vertAlign w:val="subscript"/>
          <w:rtl w:val="0"/>
        </w:rPr>
        <w:t xml:space="preserve">i</w:t>
      </w:r>
      <w:r w:rsidDel="00000000" w:rsidR="00000000" w:rsidRPr="00000000">
        <w:rPr>
          <w:color w:val="00b050"/>
          <w:rtl w:val="0"/>
        </w:rPr>
        <w:t xml:space="preserve"> + 2H</w:t>
      </w:r>
      <w:r w:rsidDel="00000000" w:rsidR="00000000" w:rsidRPr="00000000">
        <w:rPr>
          <w:color w:val="00b050"/>
          <w:vertAlign w:val="subscript"/>
          <w:rtl w:val="0"/>
        </w:rPr>
        <w:t xml:space="preserve">2</w:t>
      </w:r>
      <w:r w:rsidDel="00000000" w:rsidR="00000000" w:rsidRPr="00000000">
        <w:rPr>
          <w:color w:val="00b050"/>
          <w:rtl w:val="0"/>
        </w:rPr>
        <w:t xml:space="preserve">O</w:t>
      </w:r>
    </w:p>
    <w:p w:rsidR="00000000" w:rsidDel="00000000" w:rsidP="00000000" w:rsidRDefault="00000000" w:rsidRPr="00000000" w14:paraId="00000197">
      <w:pPr>
        <w:ind w:left="142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pyruvaatcarboxylase:         </w:t>
        <w:tab/>
        <w:t xml:space="preserve">pyruvaat + ATP + CO</w:t>
      </w:r>
      <w:r w:rsidDel="00000000" w:rsidR="00000000" w:rsidRPr="00000000">
        <w:rPr>
          <w:color w:val="00b050"/>
          <w:vertAlign w:val="subscript"/>
          <w:rtl w:val="0"/>
        </w:rPr>
        <w:t xml:space="preserve">2 </w:t>
      </w:r>
      <w:r w:rsidDel="00000000" w:rsidR="00000000" w:rsidRPr="00000000">
        <w:rPr>
          <w:color w:val="00b050"/>
          <w:rtl w:val="0"/>
        </w:rPr>
        <w:t xml:space="preserve">® oxaalazijnzuur + ADP + P</w:t>
      </w:r>
      <w:r w:rsidDel="00000000" w:rsidR="00000000" w:rsidRPr="00000000">
        <w:rPr>
          <w:color w:val="00b050"/>
          <w:vertAlign w:val="subscript"/>
          <w:rtl w:val="0"/>
        </w:rPr>
        <w:t xml:space="preserve">i</w:t>
      </w:r>
    </w:p>
    <w:p w:rsidR="00000000" w:rsidDel="00000000" w:rsidP="00000000" w:rsidRDefault="00000000" w:rsidRPr="00000000" w14:paraId="00000198">
      <w:pPr>
        <w:spacing w:after="240" w:before="240" w:lineRule="auto"/>
        <w:ind w:left="1420" w:hanging="360"/>
        <w:rPr>
          <w:color w:val="00b050"/>
          <w:vertAlign w:val="subscript"/>
        </w:rPr>
      </w:pPr>
      <w:r w:rsidDel="00000000" w:rsidR="00000000" w:rsidRPr="00000000">
        <w:rPr>
          <w:color w:val="00b050"/>
          <w:rtl w:val="0"/>
        </w:rPr>
        <w:t xml:space="preserve">·</w:t>
      </w:r>
      <w:r w:rsidDel="00000000" w:rsidR="00000000" w:rsidRPr="00000000">
        <w:rPr>
          <w:rFonts w:ascii="Times New Roman" w:cs="Times New Roman" w:eastAsia="Times New Roman" w:hAnsi="Times New Roman"/>
          <w:color w:val="00b050"/>
          <w:sz w:val="14"/>
          <w:szCs w:val="14"/>
          <w:rtl w:val="0"/>
        </w:rPr>
        <w:t xml:space="preserve">        </w:t>
      </w:r>
      <w:r w:rsidDel="00000000" w:rsidR="00000000" w:rsidRPr="00000000">
        <w:rPr>
          <w:color w:val="00b050"/>
          <w:rtl w:val="0"/>
        </w:rPr>
        <w:t xml:space="preserve">Phosphoenolpyruvaatcarboxylase:             </w:t>
        <w:tab/>
        <w:t xml:space="preserve">fosfoenolpyruvaat + CO</w:t>
      </w:r>
      <w:r w:rsidDel="00000000" w:rsidR="00000000" w:rsidRPr="00000000">
        <w:rPr>
          <w:color w:val="00b050"/>
          <w:vertAlign w:val="subscript"/>
          <w:rtl w:val="0"/>
        </w:rPr>
        <w:t xml:space="preserve">2 </w:t>
      </w:r>
      <w:r w:rsidDel="00000000" w:rsidR="00000000" w:rsidRPr="00000000">
        <w:rPr>
          <w:color w:val="00b050"/>
          <w:rtl w:val="0"/>
        </w:rPr>
        <w:t xml:space="preserve">® oxaalazijnzuur + P</w:t>
      </w:r>
      <w:r w:rsidDel="00000000" w:rsidR="00000000" w:rsidRPr="00000000">
        <w:rPr>
          <w:color w:val="00b050"/>
          <w:vertAlign w:val="subscript"/>
          <w:rtl w:val="0"/>
        </w:rPr>
        <w:t xml:space="preserve">i </w:t>
      </w:r>
    </w:p>
    <w:p w:rsidR="00000000" w:rsidDel="00000000" w:rsidP="00000000" w:rsidRDefault="00000000" w:rsidRPr="00000000" w14:paraId="00000199">
      <w:pPr>
        <w:spacing w:after="240" w:before="240" w:lineRule="auto"/>
        <w:ind w:left="1000" w:hanging="360"/>
        <w:rPr>
          <w:color w:val="00b0f0"/>
          <w:sz w:val="16"/>
          <w:szCs w:val="16"/>
        </w:rPr>
      </w:pPr>
      <w:r w:rsidDel="00000000" w:rsidR="00000000" w:rsidRPr="00000000">
        <w:rPr>
          <w:rtl w:val="0"/>
        </w:rPr>
        <w:t xml:space="preserve">vi.</w:t>
      </w:r>
      <w:r w:rsidDel="00000000" w:rsidR="00000000" w:rsidRPr="00000000">
        <w:rPr>
          <w:rFonts w:ascii="Times New Roman" w:cs="Times New Roman" w:eastAsia="Times New Roman" w:hAnsi="Times New Roman"/>
          <w:sz w:val="14"/>
          <w:szCs w:val="14"/>
          <w:rtl w:val="0"/>
        </w:rPr>
        <w:tab/>
      </w:r>
      <w:r w:rsidDel="00000000" w:rsidR="00000000" w:rsidRPr="00000000">
        <w:rPr>
          <w:rtl w:val="0"/>
        </w:rPr>
        <w:t xml:space="preserve">Geef de schematische voorstelling van de anoxygene fotosynthese bij purper- en de oxygene fotosynthese bij cyano-bacteriën. Bespreek verschillen, incl. morfologische kenmerken en plaats dit in een algemeen microbiële context. </w:t>
      </w:r>
      <w:r w:rsidDel="00000000" w:rsidR="00000000" w:rsidRPr="00000000">
        <w:rPr>
          <w:rFonts w:ascii="Arial Unicode MS" w:cs="Arial Unicode MS" w:eastAsia="Arial Unicode MS" w:hAnsi="Arial Unicode MS"/>
          <w:color w:val="00b0f0"/>
          <w:sz w:val="16"/>
          <w:szCs w:val="16"/>
          <w:rtl w:val="0"/>
        </w:rPr>
        <w:t xml:space="preserve">[3→2010 2011-2007]</w:t>
      </w:r>
    </w:p>
    <w:p w:rsidR="00000000" w:rsidDel="00000000" w:rsidP="00000000" w:rsidRDefault="00000000" w:rsidRPr="00000000" w14:paraId="0000019A">
      <w:pPr>
        <w:spacing w:after="240" w:before="240" w:lineRule="auto"/>
        <w:ind w:left="1000" w:hanging="360"/>
        <w:rPr/>
      </w:pPr>
      <w:r w:rsidDel="00000000" w:rsidR="00000000" w:rsidRPr="00000000">
        <w:rPr>
          <w:rtl w:val="0"/>
        </w:rPr>
        <w:t xml:space="preserve">vii.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-Denitrificatie en nitrificatie + waterzuivering (sl66 H10)</w:t>
      </w:r>
    </w:p>
    <w:p w:rsidR="00000000" w:rsidDel="00000000" w:rsidP="00000000" w:rsidRDefault="00000000" w:rsidRPr="00000000" w14:paraId="0000019B">
      <w:pPr>
        <w:spacing w:after="240" w:before="240" w:lineRule="auto"/>
        <w:ind w:left="1000" w:hanging="360"/>
        <w:rPr/>
      </w:pPr>
      <w:r w:rsidDel="00000000" w:rsidR="00000000" w:rsidRPr="00000000">
        <w:rPr>
          <w:rtl w:val="0"/>
        </w:rPr>
        <w:t xml:space="preserve">-Denitrificatie en nitrificatie en stikstoffixatie + Bespreek bondig de reacties en plaats in de stikstofcyclus. Wat heeft zuurstof hiermee te maken?</w:t>
      </w:r>
    </w:p>
    <w:p w:rsidR="00000000" w:rsidDel="00000000" w:rsidP="00000000" w:rsidRDefault="00000000" w:rsidRPr="00000000" w14:paraId="0000019C">
      <w:pPr>
        <w:spacing w:after="240" w:before="240" w:lineRule="auto"/>
        <w:ind w:left="1000" w:hanging="360"/>
        <w:rPr>
          <w:color w:val="00b0f0"/>
          <w:sz w:val="16"/>
          <w:szCs w:val="16"/>
        </w:rPr>
      </w:pPr>
      <w:r w:rsidDel="00000000" w:rsidR="00000000" w:rsidRPr="00000000">
        <w:rPr>
          <w:rtl w:val="0"/>
        </w:rPr>
        <w:t xml:space="preserve">-Stikstoffixatie: Bespreek en wat heeft zuurstof hiermee te maken? </w:t>
      </w:r>
      <w:r w:rsidDel="00000000" w:rsidR="00000000" w:rsidRPr="00000000">
        <w:rPr>
          <w:rFonts w:ascii="Arial Unicode MS" w:cs="Arial Unicode MS" w:eastAsia="Arial Unicode MS" w:hAnsi="Arial Unicode MS"/>
          <w:color w:val="00b0f0"/>
          <w:sz w:val="16"/>
          <w:szCs w:val="16"/>
          <w:rtl w:val="0"/>
        </w:rPr>
        <w:t xml:space="preserve">[3→ 2011-2011-2008]</w:t>
      </w:r>
    </w:p>
    <w:p w:rsidR="00000000" w:rsidDel="00000000" w:rsidP="00000000" w:rsidRDefault="00000000" w:rsidRPr="00000000" w14:paraId="0000019D">
      <w:pPr>
        <w:spacing w:after="240" w:before="240" w:lineRule="auto"/>
        <w:rPr>
          <w:b w:val="1"/>
        </w:rPr>
      </w:pPr>
      <w:r w:rsidDel="00000000" w:rsidR="00000000" w:rsidRPr="00000000">
        <w:rPr>
          <w:b w:val="1"/>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RANDOMNESS</w:t>
      </w:r>
    </w:p>
    <w:p w:rsidR="00000000" w:rsidDel="00000000" w:rsidP="00000000" w:rsidRDefault="00000000" w:rsidRPr="00000000" w14:paraId="0000019E">
      <w:pPr>
        <w:spacing w:after="240" w:before="240" w:lineRule="auto"/>
        <w:ind w:left="1000" w:hanging="360"/>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-hoe ga je te werk om uit een bodemstaal alle micro-organismen te identificeren / een fungistatisch metaboliet te zoeken</w:t>
      </w:r>
    </w:p>
    <w:p w:rsidR="00000000" w:rsidDel="00000000" w:rsidP="00000000" w:rsidRDefault="00000000" w:rsidRPr="00000000" w14:paraId="0000019F">
      <w:pPr>
        <w:spacing w:after="240" w:before="240" w:lineRule="auto"/>
        <w:ind w:left="1000" w:hanging="360"/>
        <w:rPr/>
      </w:pPr>
      <w:r w:rsidDel="00000000" w:rsidR="00000000" w:rsidRPr="00000000">
        <w:rPr>
          <w:rtl w:val="0"/>
        </w:rPr>
        <w:t xml:space="preserve">-Hou zou je ALLE organismen in een bodemstaal classificeren en metabolisme nagaan? (metagenomics)</w:t>
      </w:r>
    </w:p>
    <w:p w:rsidR="00000000" w:rsidDel="00000000" w:rsidP="00000000" w:rsidRDefault="00000000" w:rsidRPr="00000000" w14:paraId="000001A0">
      <w:pPr>
        <w:spacing w:after="240" w:before="240" w:lineRule="auto"/>
        <w:ind w:left="1000" w:hanging="360"/>
        <w:rPr>
          <w:color w:val="00b0f0"/>
          <w:sz w:val="16"/>
          <w:szCs w:val="16"/>
        </w:rPr>
      </w:pPr>
      <w:r w:rsidDel="00000000" w:rsidR="00000000" w:rsidRPr="00000000">
        <w:rPr>
          <w:rtl w:val="0"/>
        </w:rPr>
        <w:t xml:space="preserve">-Stel je hebt een bodemstaal met daarin nieuwe 'ongekende' organismen, beschrijf hoe je te werk zou gaan om deze te identificeren en welke manieren je zou gebruiken voor de classificatie </w:t>
      </w:r>
      <w:r w:rsidDel="00000000" w:rsidR="00000000" w:rsidRPr="00000000">
        <w:rPr>
          <w:color w:val="00b0f0"/>
          <w:sz w:val="16"/>
          <w:szCs w:val="16"/>
          <w:rtl w:val="0"/>
        </w:rPr>
        <w:t xml:space="preserve">[2009-2008-2007]</w:t>
      </w:r>
    </w:p>
    <w:p w:rsidR="00000000" w:rsidDel="00000000" w:rsidP="00000000" w:rsidRDefault="00000000" w:rsidRPr="00000000" w14:paraId="000001A1">
      <w:pPr>
        <w:spacing w:after="240" w:before="240" w:lineRule="auto"/>
        <w:ind w:left="1000" w:hanging="360"/>
        <w:rPr/>
      </w:pPr>
      <w:r w:rsidDel="00000000" w:rsidR="00000000" w:rsidRPr="00000000">
        <w:rPr>
          <w:rtl w:val="0"/>
        </w:rPr>
        <w:t xml:space="preserve">ii.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i w:val="1"/>
          <w:rtl w:val="0"/>
        </w:rPr>
        <w:t xml:space="preserve">infectievraag</w:t>
      </w:r>
      <w:r w:rsidDel="00000000" w:rsidR="00000000" w:rsidRPr="00000000">
        <w:rPr>
          <w:rtl w:val="0"/>
        </w:rPr>
        <w:t xml:space="preserve">: Een gistcultuur is geïnfecteerd met cyanobacteriën. Geef een aantal manieren om weer een zuivere gistcultuur te verkrijgen.</w:t>
      </w:r>
    </w:p>
    <w:p w:rsidR="00000000" w:rsidDel="00000000" w:rsidP="00000000" w:rsidRDefault="00000000" w:rsidRPr="00000000" w14:paraId="000001A2">
      <w:pPr>
        <w:spacing w:after="240" w:before="240" w:lineRule="auto"/>
        <w:ind w:left="1720" w:hanging="360"/>
        <w:rPr>
          <w:color w:val="6aa84f"/>
        </w:rPr>
      </w:pPr>
      <w:r w:rsidDel="00000000" w:rsidR="00000000" w:rsidRPr="00000000">
        <w:rPr>
          <w:color w:val="6aa84f"/>
          <w:rtl w:val="0"/>
        </w:rPr>
        <w:t xml:space="preserve">licht uitdoen</w:t>
      </w:r>
    </w:p>
    <w:p w:rsidR="00000000" w:rsidDel="00000000" w:rsidP="00000000" w:rsidRDefault="00000000" w:rsidRPr="00000000" w14:paraId="000001A3">
      <w:pPr>
        <w:spacing w:after="240" w:before="240" w:lineRule="auto"/>
        <w:ind w:left="1000" w:hanging="360"/>
        <w:rPr>
          <w:color w:val="00b0f0"/>
          <w:sz w:val="16"/>
          <w:szCs w:val="16"/>
        </w:rPr>
      </w:pPr>
      <w:r w:rsidDel="00000000" w:rsidR="00000000" w:rsidRPr="00000000">
        <w:rPr>
          <w:rtl w:val="0"/>
        </w:rPr>
        <w:t xml:space="preserve">iii.</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wat zijn fylogenetische merkers, wat doen ze en geef meerdere voorbeelden en leg uit </w:t>
      </w:r>
      <w:r w:rsidDel="00000000" w:rsidR="00000000" w:rsidRPr="00000000">
        <w:rPr>
          <w:rFonts w:ascii="Arial Unicode MS" w:cs="Arial Unicode MS" w:eastAsia="Arial Unicode MS" w:hAnsi="Arial Unicode MS"/>
          <w:color w:val="00b0f0"/>
          <w:sz w:val="16"/>
          <w:szCs w:val="16"/>
          <w:rtl w:val="0"/>
        </w:rPr>
        <w:t xml:space="preserve">[2→2008-2008]</w:t>
      </w:r>
    </w:p>
    <w:p w:rsidR="00000000" w:rsidDel="00000000" w:rsidP="00000000" w:rsidRDefault="00000000" w:rsidRPr="00000000" w14:paraId="000001A4">
      <w:pPr>
        <w:spacing w:after="240" w:before="240" w:lineRule="auto"/>
        <w:rPr/>
      </w:pP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Arial Unicode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1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